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ECA" w:rsidRDefault="00FB7ECA">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276475" cy="1266825"/>
            <wp:effectExtent l="0" t="0" r="9525" b="9525"/>
            <wp:wrapTight wrapText="bothSides">
              <wp:wrapPolygon edited="0">
                <wp:start x="0" y="0"/>
                <wp:lineTo x="0" y="21438"/>
                <wp:lineTo x="21510" y="21438"/>
                <wp:lineTo x="215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6475" cy="1266825"/>
                    </a:xfrm>
                    <a:prstGeom prst="rect">
                      <a:avLst/>
                    </a:prstGeom>
                  </pic:spPr>
                </pic:pic>
              </a:graphicData>
            </a:graphic>
          </wp:anchor>
        </w:drawing>
      </w:r>
    </w:p>
    <w:p w:rsidR="00FB7ECA" w:rsidRDefault="00FB7ECA"/>
    <w:p w:rsidR="00FB7ECA" w:rsidRDefault="00FB7ECA"/>
    <w:p w:rsidR="00FB7ECA" w:rsidRDefault="00FB7ECA"/>
    <w:p w:rsidR="00FB7ECA" w:rsidRDefault="00FB7ECA"/>
    <w:p w:rsidR="00FB7ECA" w:rsidRDefault="00FB7ECA"/>
    <w:p w:rsidR="00FB7ECA" w:rsidRDefault="00FB7ECA" w:rsidP="00FB7ECA">
      <w:pPr>
        <w:jc w:val="center"/>
        <w:rPr>
          <w:rFonts w:ascii="Times New Roman" w:hAnsi="Times New Roman" w:cs="Times New Roman"/>
          <w:sz w:val="44"/>
          <w:szCs w:val="44"/>
        </w:rPr>
      </w:pPr>
      <w:r w:rsidRPr="00FB7ECA">
        <w:rPr>
          <w:rFonts w:ascii="Times New Roman" w:hAnsi="Times New Roman" w:cs="Times New Roman"/>
          <w:sz w:val="44"/>
          <w:szCs w:val="44"/>
        </w:rPr>
        <w:t>About the Haywood County Schools Foundation</w:t>
      </w:r>
    </w:p>
    <w:p w:rsidR="00175D59" w:rsidRPr="00FB7ECA" w:rsidRDefault="00175D59" w:rsidP="00FB7ECA">
      <w:pPr>
        <w:jc w:val="center"/>
        <w:rPr>
          <w:rFonts w:ascii="Times New Roman" w:hAnsi="Times New Roman" w:cs="Times New Roman"/>
          <w:sz w:val="44"/>
          <w:szCs w:val="44"/>
        </w:rPr>
      </w:pPr>
    </w:p>
    <w:p w:rsidR="00FB7ECA" w:rsidRPr="007B5BFC" w:rsidRDefault="00FB7ECA">
      <w:pPr>
        <w:rPr>
          <w:rFonts w:ascii="Times New Roman" w:hAnsi="Times New Roman" w:cs="Times New Roman"/>
          <w:sz w:val="28"/>
          <w:szCs w:val="28"/>
        </w:rPr>
      </w:pPr>
      <w:r w:rsidRPr="007B5BFC">
        <w:rPr>
          <w:rFonts w:ascii="Times New Roman" w:hAnsi="Times New Roman" w:cs="Times New Roman"/>
          <w:sz w:val="28"/>
          <w:szCs w:val="28"/>
        </w:rPr>
        <w:t xml:space="preserve">      The Haywood County Schools Foundation, Inc. was formed in 1984 and is a 501c (3) non-profit organization. The HCS</w:t>
      </w:r>
      <w:r w:rsidR="006B24A0">
        <w:rPr>
          <w:rFonts w:ascii="Times New Roman" w:hAnsi="Times New Roman" w:cs="Times New Roman"/>
          <w:sz w:val="28"/>
          <w:szCs w:val="28"/>
        </w:rPr>
        <w:t xml:space="preserve"> </w:t>
      </w:r>
      <w:r w:rsidRPr="007B5BFC">
        <w:rPr>
          <w:rFonts w:ascii="Times New Roman" w:hAnsi="Times New Roman" w:cs="Times New Roman"/>
          <w:sz w:val="28"/>
          <w:szCs w:val="28"/>
        </w:rPr>
        <w:t>F</w:t>
      </w:r>
      <w:r w:rsidR="006B24A0">
        <w:rPr>
          <w:rFonts w:ascii="Times New Roman" w:hAnsi="Times New Roman" w:cs="Times New Roman"/>
          <w:sz w:val="28"/>
          <w:szCs w:val="28"/>
        </w:rPr>
        <w:t>oundation</w:t>
      </w:r>
      <w:r w:rsidRPr="007B5BFC">
        <w:rPr>
          <w:rFonts w:ascii="Times New Roman" w:hAnsi="Times New Roman" w:cs="Times New Roman"/>
          <w:sz w:val="28"/>
          <w:szCs w:val="28"/>
        </w:rPr>
        <w:t xml:space="preserve"> is committed to supporting educational opportunities for the students and staff of Haywood County Consolidated Schools. Through many efforts</w:t>
      </w:r>
      <w:r w:rsidR="00903CA0">
        <w:rPr>
          <w:rFonts w:ascii="Times New Roman" w:hAnsi="Times New Roman" w:cs="Times New Roman"/>
          <w:sz w:val="28"/>
          <w:szCs w:val="28"/>
        </w:rPr>
        <w:t>,</w:t>
      </w:r>
      <w:bookmarkStart w:id="0" w:name="_GoBack"/>
      <w:bookmarkEnd w:id="0"/>
      <w:r w:rsidRPr="007B5BFC">
        <w:rPr>
          <w:rFonts w:ascii="Times New Roman" w:hAnsi="Times New Roman" w:cs="Times New Roman"/>
          <w:sz w:val="28"/>
          <w:szCs w:val="28"/>
        </w:rPr>
        <w:t xml:space="preserve"> the Foundation is able to assist the county school system with financial support not met through traditional public school funding sources. </w:t>
      </w:r>
    </w:p>
    <w:p w:rsidR="00FB7ECA" w:rsidRPr="007B5BFC" w:rsidRDefault="00FB7ECA">
      <w:pPr>
        <w:rPr>
          <w:rFonts w:ascii="Times New Roman" w:hAnsi="Times New Roman" w:cs="Times New Roman"/>
          <w:sz w:val="28"/>
          <w:szCs w:val="28"/>
        </w:rPr>
      </w:pPr>
      <w:r w:rsidRPr="007B5BFC">
        <w:rPr>
          <w:rFonts w:ascii="Times New Roman" w:hAnsi="Times New Roman" w:cs="Times New Roman"/>
          <w:sz w:val="28"/>
          <w:szCs w:val="28"/>
        </w:rPr>
        <w:t xml:space="preserve">     In order to fulfill its mission, the HCS Foundation engages in fundraising activities, secures contributions from individuals and organizations and conducts annual campaign drives</w:t>
      </w:r>
      <w:r w:rsidR="007B5BFC" w:rsidRPr="007B5BFC">
        <w:rPr>
          <w:rFonts w:ascii="Times New Roman" w:hAnsi="Times New Roman" w:cs="Times New Roman"/>
          <w:sz w:val="28"/>
          <w:szCs w:val="28"/>
        </w:rPr>
        <w:t xml:space="preserve">. The majority of these funds are used to support student scholarships, employee grants, recruitment and retention efforts and the needy children’s fund. </w:t>
      </w:r>
    </w:p>
    <w:p w:rsidR="007B5BFC" w:rsidRPr="007B5BFC" w:rsidRDefault="008448EF">
      <w:pPr>
        <w:rPr>
          <w:rFonts w:ascii="Times New Roman" w:hAnsi="Times New Roman" w:cs="Times New Roman"/>
          <w:sz w:val="28"/>
          <w:szCs w:val="28"/>
        </w:rPr>
      </w:pPr>
      <w:r>
        <w:rPr>
          <w:rFonts w:ascii="Times New Roman" w:hAnsi="Times New Roman" w:cs="Times New Roman"/>
          <w:sz w:val="28"/>
          <w:szCs w:val="28"/>
        </w:rPr>
        <w:t xml:space="preserve">     The Foundation has unrestricted funds, temporary funds and permanent f</w:t>
      </w:r>
      <w:r w:rsidR="007B5BFC" w:rsidRPr="007B5BFC">
        <w:rPr>
          <w:rFonts w:ascii="Times New Roman" w:hAnsi="Times New Roman" w:cs="Times New Roman"/>
          <w:sz w:val="28"/>
          <w:szCs w:val="28"/>
        </w:rPr>
        <w:t xml:space="preserve">unds. Within the permanent funds there are endowment monies. Current assets are under the management of </w:t>
      </w:r>
      <w:r w:rsidR="00175D59">
        <w:rPr>
          <w:rFonts w:ascii="Times New Roman" w:hAnsi="Times New Roman" w:cs="Times New Roman"/>
          <w:sz w:val="28"/>
          <w:szCs w:val="28"/>
        </w:rPr>
        <w:t xml:space="preserve">one </w:t>
      </w:r>
      <w:r w:rsidR="008B7872">
        <w:rPr>
          <w:rFonts w:ascii="Times New Roman" w:hAnsi="Times New Roman" w:cs="Times New Roman"/>
          <w:sz w:val="28"/>
          <w:szCs w:val="28"/>
        </w:rPr>
        <w:t xml:space="preserve">financial advisor and total </w:t>
      </w:r>
      <w:r w:rsidR="007B5BFC" w:rsidRPr="007B5BFC">
        <w:rPr>
          <w:rFonts w:ascii="Times New Roman" w:hAnsi="Times New Roman" w:cs="Times New Roman"/>
          <w:sz w:val="28"/>
          <w:szCs w:val="28"/>
        </w:rPr>
        <w:t>$5</w:t>
      </w:r>
      <w:r w:rsidR="008B7872">
        <w:rPr>
          <w:rFonts w:ascii="Times New Roman" w:hAnsi="Times New Roman" w:cs="Times New Roman"/>
          <w:sz w:val="28"/>
          <w:szCs w:val="28"/>
        </w:rPr>
        <w:t>.5</w:t>
      </w:r>
      <w:r w:rsidR="007B5BFC" w:rsidRPr="007B5BFC">
        <w:rPr>
          <w:rFonts w:ascii="Times New Roman" w:hAnsi="Times New Roman" w:cs="Times New Roman"/>
          <w:sz w:val="28"/>
          <w:szCs w:val="28"/>
        </w:rPr>
        <w:t xml:space="preserve"> million. </w:t>
      </w:r>
    </w:p>
    <w:p w:rsidR="007B5BFC" w:rsidRPr="007B5BFC" w:rsidRDefault="007B5BFC">
      <w:pPr>
        <w:rPr>
          <w:rFonts w:ascii="Times New Roman" w:hAnsi="Times New Roman" w:cs="Times New Roman"/>
          <w:sz w:val="28"/>
          <w:szCs w:val="28"/>
        </w:rPr>
      </w:pPr>
      <w:r w:rsidRPr="007B5BFC">
        <w:rPr>
          <w:rFonts w:ascii="Times New Roman" w:hAnsi="Times New Roman" w:cs="Times New Roman"/>
          <w:sz w:val="28"/>
          <w:szCs w:val="28"/>
        </w:rPr>
        <w:t xml:space="preserve">     We continue to see growth every year, almost doubling assets </w:t>
      </w:r>
      <w:r w:rsidR="009B383C">
        <w:rPr>
          <w:rFonts w:ascii="Times New Roman" w:hAnsi="Times New Roman" w:cs="Times New Roman"/>
          <w:sz w:val="28"/>
          <w:szCs w:val="28"/>
        </w:rPr>
        <w:t xml:space="preserve">in </w:t>
      </w:r>
      <w:r w:rsidRPr="007B5BFC">
        <w:rPr>
          <w:rFonts w:ascii="Times New Roman" w:hAnsi="Times New Roman" w:cs="Times New Roman"/>
          <w:sz w:val="28"/>
          <w:szCs w:val="28"/>
        </w:rPr>
        <w:t xml:space="preserve">the last year. With that in mind, good stewardship and fiduciary responsibility of the dollars we receive is our top priority. It is our desire that the Investment Manager chosen will assist the Foundation in reviewing our comprehensive investment policy and strategy. </w:t>
      </w:r>
    </w:p>
    <w:p w:rsidR="007B5BFC" w:rsidRPr="007B5BFC" w:rsidRDefault="007B5BFC">
      <w:pPr>
        <w:rPr>
          <w:rFonts w:ascii="Times New Roman" w:hAnsi="Times New Roman" w:cs="Times New Roman"/>
          <w:sz w:val="28"/>
          <w:szCs w:val="28"/>
        </w:rPr>
      </w:pPr>
      <w:r w:rsidRPr="007B5BFC">
        <w:rPr>
          <w:rFonts w:ascii="Times New Roman" w:hAnsi="Times New Roman" w:cs="Times New Roman"/>
          <w:sz w:val="28"/>
          <w:szCs w:val="28"/>
        </w:rPr>
        <w:t xml:space="preserve">     For additional information, pl</w:t>
      </w:r>
      <w:r w:rsidR="008B7872">
        <w:rPr>
          <w:rFonts w:ascii="Times New Roman" w:hAnsi="Times New Roman" w:cs="Times New Roman"/>
          <w:sz w:val="28"/>
          <w:szCs w:val="28"/>
        </w:rPr>
        <w:t>ease contact Jenny Wood</w:t>
      </w:r>
      <w:r w:rsidRPr="007B5BFC">
        <w:rPr>
          <w:rFonts w:ascii="Times New Roman" w:hAnsi="Times New Roman" w:cs="Times New Roman"/>
          <w:sz w:val="28"/>
          <w:szCs w:val="28"/>
        </w:rPr>
        <w:t>, Executive Director at 828.456.2441 ext. 2117 or jwood@</w:t>
      </w:r>
      <w:r>
        <w:rPr>
          <w:rFonts w:ascii="Times New Roman" w:hAnsi="Times New Roman" w:cs="Times New Roman"/>
          <w:sz w:val="28"/>
          <w:szCs w:val="28"/>
        </w:rPr>
        <w:t>hcsnc.org.</w:t>
      </w:r>
    </w:p>
    <w:p w:rsidR="00C11D48" w:rsidRDefault="00C11D48"/>
    <w:sectPr w:rsidR="00C11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CA"/>
    <w:rsid w:val="00175D59"/>
    <w:rsid w:val="0069614F"/>
    <w:rsid w:val="006B24A0"/>
    <w:rsid w:val="007B5BFC"/>
    <w:rsid w:val="008448EF"/>
    <w:rsid w:val="008B7872"/>
    <w:rsid w:val="00903CA0"/>
    <w:rsid w:val="009B383C"/>
    <w:rsid w:val="00C11D48"/>
    <w:rsid w:val="00EF36F7"/>
    <w:rsid w:val="00FB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33B4"/>
  <w15:chartTrackingRefBased/>
  <w15:docId w15:val="{0DB85AD5-9D09-453B-8823-3C0122A0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Wood</dc:creator>
  <cp:keywords/>
  <dc:description/>
  <cp:lastModifiedBy>Jennifer Wood</cp:lastModifiedBy>
  <cp:revision>8</cp:revision>
  <cp:lastPrinted>2019-03-11T14:16:00Z</cp:lastPrinted>
  <dcterms:created xsi:type="dcterms:W3CDTF">2019-03-11T13:58:00Z</dcterms:created>
  <dcterms:modified xsi:type="dcterms:W3CDTF">2020-06-09T12:32:00Z</dcterms:modified>
</cp:coreProperties>
</file>