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9A" w:rsidRPr="00F6727D" w:rsidRDefault="00146876" w:rsidP="00146876">
      <w:pPr>
        <w:jc w:val="center"/>
        <w:rPr>
          <w:rFonts w:ascii="Tempus Sans ITC" w:hAnsi="Tempus Sans ITC"/>
          <w:b/>
          <w:sz w:val="40"/>
          <w:szCs w:val="44"/>
          <w:u w:val="single"/>
        </w:rPr>
      </w:pPr>
      <w:bookmarkStart w:id="0" w:name="_GoBack"/>
      <w:bookmarkEnd w:id="0"/>
      <w:r w:rsidRPr="00F6727D">
        <w:rPr>
          <w:rFonts w:ascii="Tempus Sans ITC" w:hAnsi="Tempus Sans ITC"/>
          <w:b/>
          <w:sz w:val="40"/>
          <w:szCs w:val="44"/>
          <w:u w:val="single"/>
        </w:rPr>
        <w:t>Bethel Elementary</w:t>
      </w:r>
    </w:p>
    <w:p w:rsidR="00146876" w:rsidRPr="00F6727D" w:rsidRDefault="00146876" w:rsidP="00146876">
      <w:pPr>
        <w:jc w:val="center"/>
        <w:rPr>
          <w:rFonts w:ascii="Tempus Sans ITC" w:hAnsi="Tempus Sans ITC"/>
          <w:sz w:val="40"/>
          <w:szCs w:val="44"/>
        </w:rPr>
      </w:pPr>
      <w:r w:rsidRPr="00F6727D">
        <w:rPr>
          <w:rFonts w:ascii="Tempus Sans ITC" w:hAnsi="Tempus Sans ITC"/>
          <w:b/>
          <w:sz w:val="40"/>
          <w:szCs w:val="44"/>
          <w:u w:val="single"/>
        </w:rPr>
        <w:t>First Grade Supply List</w:t>
      </w:r>
      <w:r w:rsidR="008A4FBC">
        <w:rPr>
          <w:rFonts w:ascii="Tempus Sans ITC" w:hAnsi="Tempus Sans ITC"/>
          <w:b/>
          <w:sz w:val="40"/>
          <w:szCs w:val="44"/>
          <w:u w:val="single"/>
        </w:rPr>
        <w:t xml:space="preserve"> for </w:t>
      </w:r>
      <w:r w:rsidR="00F86B38">
        <w:rPr>
          <w:rFonts w:ascii="Tempus Sans ITC" w:hAnsi="Tempus Sans ITC"/>
          <w:b/>
          <w:sz w:val="40"/>
          <w:szCs w:val="44"/>
          <w:u w:val="single"/>
        </w:rPr>
        <w:t>2016-2017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Book Bag (no wheels)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 xml:space="preserve">Plastic </w:t>
      </w:r>
      <w:r w:rsidR="008A4FBC">
        <w:rPr>
          <w:rFonts w:ascii="Tempus Sans ITC" w:hAnsi="Tempus Sans ITC"/>
          <w:sz w:val="36"/>
          <w:szCs w:val="40"/>
        </w:rPr>
        <w:t>Pocket Folder w/ Middle Clasp (2</w:t>
      </w:r>
      <w:r w:rsidRPr="00F6727D">
        <w:rPr>
          <w:rFonts w:ascii="Tempus Sans ITC" w:hAnsi="Tempus Sans ITC"/>
          <w:sz w:val="36"/>
          <w:szCs w:val="40"/>
        </w:rPr>
        <w:t>)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White 3-Ring 1” Binder w/ Clear Front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Clip Board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Box of Colored Pencils</w:t>
      </w:r>
    </w:p>
    <w:p w:rsidR="00F6727D" w:rsidRPr="00F6727D" w:rsidRDefault="00F6727D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1 pack of thin dry erase markers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Marble Composition Book (3)- Primary Ruled</w:t>
      </w:r>
    </w:p>
    <w:p w:rsidR="00146876" w:rsidRPr="00F6727D" w:rsidRDefault="00146876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(see picture below)</w:t>
      </w:r>
    </w:p>
    <w:p w:rsidR="00146876" w:rsidRDefault="00146876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F86B38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  <w:r>
        <w:rPr>
          <w:noProof/>
        </w:rPr>
        <w:drawing>
          <wp:inline distT="0" distB="0" distL="0" distR="0" wp14:anchorId="0C66FB7D" wp14:editId="65CAAE85">
            <wp:extent cx="2618509" cy="2618509"/>
            <wp:effectExtent l="0" t="0" r="0" b="0"/>
            <wp:docPr id="2" name="Picture 2" descr="Mead K-2 Classroom Primary Journal - 100 Sheet - 1 Each Assorted Cover (mea-09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d K-2 Classroom Primary Journal - 100 Sheet - 1 Each Assorted Cover (mea-0955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44" cy="261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E3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6059E3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6059E3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6059E3" w:rsidRPr="006059E3" w:rsidRDefault="006059E3" w:rsidP="006059E3">
      <w:pPr>
        <w:rPr>
          <w:rFonts w:ascii="Tempus Sans ITC" w:hAnsi="Tempus Sans ITC"/>
          <w:sz w:val="36"/>
          <w:szCs w:val="36"/>
        </w:rPr>
      </w:pPr>
    </w:p>
    <w:p w:rsidR="00F86B38" w:rsidRDefault="00F86B38" w:rsidP="00F86B3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First Grade Teaching Supply List for 2016-2017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Manila Long Chart paper (Separate sheets)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Sentence Strips (Bright colors)  1 pack per teacher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Lined Handwriting paper (Example attached): 5/8” Ruling, 5/16”  Descender Space, Red Baseline, Blue Headline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Large Sticky Post-It charts (Easel Pad)- at least 1 per teacher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Small 1 ½ inch ruled charts (White Paper)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1 Subscription to Ranger Rick Jr. Magazine for Each first grade classroom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National Geographic Young Explorer for each child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Highlighter Tape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Post-it: Labeling &amp; Cover-up tape (White rolls)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Large Binder Clips (30 per classroom) to clip agenda books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White out for teachers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Card stock of any color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Manilla folders ( class set for each teacher)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Tissue paper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Sharpie chart markers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Lucy Caulkin’s Readers Workshop sticky notes for each unit- can be printed online</w:t>
      </w:r>
    </w:p>
    <w:p w:rsidR="00F86B38" w:rsidRDefault="00F86B38" w:rsidP="00F86B38"/>
    <w:p w:rsidR="00F86B38" w:rsidRDefault="00F86B38" w:rsidP="00F86B38">
      <w:r>
        <w:t>*Need more white construction paper (White ran out quickly this past year and it was hard to find some)</w:t>
      </w:r>
    </w:p>
    <w:p w:rsidR="00F86B38" w:rsidRPr="00146876" w:rsidRDefault="00F86B38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sectPr w:rsidR="00F86B38" w:rsidRPr="00146876" w:rsidSect="00146876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F42"/>
    <w:multiLevelType w:val="hybridMultilevel"/>
    <w:tmpl w:val="2CDAFA76"/>
    <w:lvl w:ilvl="0" w:tplc="5CAEE1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435F9F"/>
    <w:multiLevelType w:val="hybridMultilevel"/>
    <w:tmpl w:val="48E8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6324C"/>
    <w:multiLevelType w:val="hybridMultilevel"/>
    <w:tmpl w:val="C4C082F6"/>
    <w:lvl w:ilvl="0" w:tplc="8E224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6"/>
    <w:rsid w:val="000E479A"/>
    <w:rsid w:val="00146876"/>
    <w:rsid w:val="004A3925"/>
    <w:rsid w:val="006059E3"/>
    <w:rsid w:val="008A1EE5"/>
    <w:rsid w:val="008A4FBC"/>
    <w:rsid w:val="00EF0973"/>
    <w:rsid w:val="00F6727D"/>
    <w:rsid w:val="00F8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Beth Gibson</dc:creator>
  <cp:lastModifiedBy>Diana Gray</cp:lastModifiedBy>
  <cp:revision>2</cp:revision>
  <cp:lastPrinted>2016-06-16T13:22:00Z</cp:lastPrinted>
  <dcterms:created xsi:type="dcterms:W3CDTF">2016-07-19T14:31:00Z</dcterms:created>
  <dcterms:modified xsi:type="dcterms:W3CDTF">2016-07-19T14:31:00Z</dcterms:modified>
</cp:coreProperties>
</file>