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3024D" w:rsidRDefault="00A17ED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Meadowbrook Elementary School</w:t>
      </w:r>
    </w:p>
    <w:p w14:paraId="00000002" w14:textId="77777777" w:rsidR="00D3024D" w:rsidRDefault="00A17ED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Schoolwide Title I Parent Engagement Policy</w:t>
      </w:r>
    </w:p>
    <w:p w14:paraId="00000003" w14:textId="3828D8C4" w:rsidR="00D3024D" w:rsidRDefault="00A17ED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20</w:t>
      </w:r>
      <w:r w:rsidR="00A970D2">
        <w:rPr>
          <w:rFonts w:ascii="Times New Roman" w:eastAsia="Times New Roman" w:hAnsi="Times New Roman" w:cs="Times New Roman"/>
          <w:b/>
          <w:color w:val="000000"/>
          <w:sz w:val="28"/>
          <w:szCs w:val="28"/>
        </w:rPr>
        <w:t>2</w:t>
      </w:r>
      <w:r w:rsidR="00BE4770">
        <w:rPr>
          <w:rFonts w:ascii="Times New Roman" w:eastAsia="Times New Roman" w:hAnsi="Times New Roman" w:cs="Times New Roman"/>
          <w:b/>
          <w:color w:val="000000"/>
          <w:sz w:val="28"/>
          <w:szCs w:val="28"/>
        </w:rPr>
        <w:t>2-2023</w:t>
      </w:r>
      <w:bookmarkStart w:id="0" w:name="_GoBack"/>
      <w:bookmarkEnd w:id="0"/>
      <w:r>
        <w:rPr>
          <w:rFonts w:ascii="Times New Roman" w:eastAsia="Times New Roman" w:hAnsi="Times New Roman" w:cs="Times New Roman"/>
          <w:b/>
          <w:color w:val="000000"/>
          <w:sz w:val="28"/>
          <w:szCs w:val="28"/>
        </w:rPr>
        <w:tab/>
      </w:r>
    </w:p>
    <w:p w14:paraId="00000004" w14:textId="77777777" w:rsidR="00D3024D" w:rsidRDefault="00D3024D">
      <w:pPr>
        <w:rPr>
          <w:rFonts w:ascii="Times New Roman" w:eastAsia="Times New Roman" w:hAnsi="Times New Roman" w:cs="Times New Roman"/>
          <w:sz w:val="24"/>
          <w:szCs w:val="24"/>
        </w:rPr>
      </w:pPr>
    </w:p>
    <w:p w14:paraId="00000005" w14:textId="77777777" w:rsidR="00D3024D" w:rsidRDefault="00A17E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Meadowbrook Elementary School will follow the Haywood County Parent Engagement Policy, which recognizes that the involvement of parents in their children's education has been proven to increase the success of their children in school and throughout their lives. We believe that cooperation between parents, students, and our school results in a strong, successful school.  </w:t>
      </w:r>
    </w:p>
    <w:p w14:paraId="00000006" w14:textId="77777777" w:rsidR="00D3024D" w:rsidRDefault="00A17E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Parents as Learners</w:t>
      </w:r>
    </w:p>
    <w:p w14:paraId="00000007" w14:textId="77777777" w:rsidR="00D3024D" w:rsidRDefault="00A17E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Lending Library has </w:t>
      </w:r>
      <w:proofErr w:type="gramStart"/>
      <w:r>
        <w:rPr>
          <w:rFonts w:ascii="Times New Roman" w:eastAsia="Times New Roman" w:hAnsi="Times New Roman" w:cs="Times New Roman"/>
          <w:sz w:val="24"/>
          <w:szCs w:val="24"/>
        </w:rPr>
        <w:t>books</w:t>
      </w:r>
      <w:proofErr w:type="gramEnd"/>
      <w:r>
        <w:rPr>
          <w:rFonts w:ascii="Times New Roman" w:eastAsia="Times New Roman" w:hAnsi="Times New Roman" w:cs="Times New Roman"/>
          <w:sz w:val="24"/>
          <w:szCs w:val="24"/>
        </w:rPr>
        <w:t xml:space="preserve"> that parents can use to support their children socially, emotionally and academically.  During various curriculum events, parents will learn math and reading strategies. Parents will also receive state and county grade level expectations. Advisory committees provide further information about reading/math strategies and learning opportunities in the community. Communication between home and school is encouraged through the use of Remind, Google Classroom, Seesaw, agenda books, phone calls, conferences, newsletters, Alert Now, progress reports and our website.</w:t>
      </w:r>
    </w:p>
    <w:p w14:paraId="00000008" w14:textId="77777777" w:rsidR="00D3024D" w:rsidRDefault="00A17E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Parents as Teachers</w:t>
      </w:r>
    </w:p>
    <w:p w14:paraId="00000009" w14:textId="77777777" w:rsidR="00D3024D" w:rsidRDefault="00A17E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Parents are encouraged to use the Lending Library. There are many educational math and literacy games that families can borrow for free to play at home.  Parents are invited to attend all school events--whether they are in-person or virtual. During Meet-the-Teacher, parents will learn which online platforms students will use at school and during Remote Learning. Teachers will provide information about technology and curriculum expectations so that parents can assist students when learning at home. </w:t>
      </w:r>
    </w:p>
    <w:p w14:paraId="0000000A" w14:textId="77777777" w:rsidR="00D3024D" w:rsidRDefault="00A17E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Parents as Decision Makers</w:t>
      </w:r>
    </w:p>
    <w:p w14:paraId="0000000B" w14:textId="77777777" w:rsidR="00D3024D" w:rsidRDefault="00A17EDD">
      <w:pPr>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Parents are encouraged to become active participants in their child’s education. Families are informed about the Title 1 program, state curriculum and state and local assessments. Surveys are provided throughout the year regarding workshops and learning opportunities. Parents are encouraged to attend School Improvement Team meetings throughout the year. Our Parent Teacher Organization is open to parents and guardians. </w:t>
      </w:r>
    </w:p>
    <w:p w14:paraId="0000000C" w14:textId="77777777" w:rsidR="00D3024D" w:rsidRDefault="00A17ED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Parents as Advocates</w:t>
      </w:r>
    </w:p>
    <w:p w14:paraId="0000000D" w14:textId="77777777" w:rsidR="00D3024D" w:rsidRDefault="00A17ED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Meet the Teacher, parents receive class expectations, communication procedures and ways to support their child’s learning at home.  Parents can provide input on workshops and learning opportunities through various surveys. Attendance at student conferences is encouraged. Opportunities to volunteer will be shared throughout the year. Parents can attend School Improvement Team meetings to support and advocate for their children. </w:t>
      </w:r>
    </w:p>
    <w:sectPr w:rsidR="00D3024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024D"/>
    <w:rsid w:val="00A17EDD"/>
    <w:rsid w:val="00A970D2"/>
    <w:rsid w:val="00BE4770"/>
    <w:rsid w:val="00D302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3EE80"/>
  <w15:docId w15:val="{288B8250-BAFE-44D4-A100-336DC396E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112F2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sC3z4OtJI2RF09cVPLVkaTiixw==">AMUW2mXoqO3AIKqpOVNkqjhp3KuKsHF0ObKJ1ZjlIXHoIOME1fYT+rtzjSxxYqsrJ2SGEqkDIiVheatZs/3RK7m146NoDf82F20BFgvtTDsgEMGs35VySSxr+Hy6sGX53ZpjaeYBLpew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White</dc:creator>
  <cp:lastModifiedBy>Rachel White</cp:lastModifiedBy>
  <cp:revision>2</cp:revision>
  <dcterms:created xsi:type="dcterms:W3CDTF">2022-08-17T14:53:00Z</dcterms:created>
  <dcterms:modified xsi:type="dcterms:W3CDTF">2022-08-17T14:53:00Z</dcterms:modified>
</cp:coreProperties>
</file>