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A1F" w:rsidRDefault="004337EB">
      <w:pPr>
        <w:rPr>
          <w:sz w:val="32"/>
          <w:szCs w:val="32"/>
        </w:rPr>
      </w:pPr>
      <w:bookmarkStart w:id="0" w:name="_GoBack"/>
      <w:bookmarkEnd w:id="0"/>
      <w:r>
        <w:rPr>
          <w:noProof/>
        </w:rPr>
        <w:drawing>
          <wp:anchor distT="0" distB="0" distL="0" distR="0" simplePos="0" relativeHeight="251658240" behindDoc="0" locked="0" layoutInCell="1" hidden="0" allowOverlap="1">
            <wp:simplePos x="0" y="0"/>
            <wp:positionH relativeFrom="margin">
              <wp:posOffset>7406640</wp:posOffset>
            </wp:positionH>
            <wp:positionV relativeFrom="paragraph">
              <wp:posOffset>149225</wp:posOffset>
            </wp:positionV>
            <wp:extent cx="1595755" cy="1489075"/>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595755" cy="1489075"/>
                    </a:xfrm>
                    <a:prstGeom prst="rect">
                      <a:avLst/>
                    </a:prstGeom>
                    <a:ln/>
                  </pic:spPr>
                </pic:pic>
              </a:graphicData>
            </a:graphic>
          </wp:anchor>
        </w:drawing>
      </w:r>
    </w:p>
    <w:p w:rsidR="00894A1F" w:rsidRDefault="004337EB">
      <w:pPr>
        <w:rPr>
          <w:sz w:val="32"/>
          <w:szCs w:val="32"/>
        </w:rPr>
      </w:pPr>
      <w:r>
        <w:rPr>
          <w:b/>
          <w:sz w:val="32"/>
          <w:szCs w:val="32"/>
        </w:rPr>
        <w:t>HAYWOOD COUNTY SCHOOLS</w:t>
      </w:r>
    </w:p>
    <w:p w:rsidR="00894A1F" w:rsidRDefault="004337EB">
      <w:pPr>
        <w:rPr>
          <w:sz w:val="32"/>
          <w:szCs w:val="32"/>
        </w:rPr>
      </w:pPr>
      <w:r>
        <w:rPr>
          <w:b/>
          <w:sz w:val="32"/>
          <w:szCs w:val="32"/>
        </w:rPr>
        <w:t>School Improvement Plan</w:t>
      </w:r>
    </w:p>
    <w:p w:rsidR="00894A1F" w:rsidRDefault="00894A1F"/>
    <w:p w:rsidR="00894A1F" w:rsidRDefault="004337EB">
      <w:r>
        <w:rPr>
          <w:b/>
        </w:rPr>
        <w:t xml:space="preserve">SCHOOL NAME/NUMBER:  </w:t>
      </w:r>
      <w:r>
        <w:rPr>
          <w:b/>
        </w:rPr>
        <w:tab/>
      </w:r>
    </w:p>
    <w:p w:rsidR="00894A1F" w:rsidRDefault="004337EB">
      <w:r>
        <w:rPr>
          <w:b/>
        </w:rPr>
        <w:t xml:space="preserve">SCHOOL ADDRESS: </w:t>
      </w:r>
    </w:p>
    <w:p w:rsidR="00894A1F" w:rsidRDefault="004337EB">
      <w:r>
        <w:rPr>
          <w:b/>
        </w:rPr>
        <w:t>PLAN YEAR(S):  2018-19 through 2019-20</w:t>
      </w:r>
    </w:p>
    <w:p w:rsidR="00894A1F" w:rsidRDefault="004337EB">
      <w:pPr>
        <w:rPr>
          <w:b/>
        </w:rPr>
      </w:pPr>
      <w:r>
        <w:rPr>
          <w:b/>
        </w:rPr>
        <w:t xml:space="preserve">DATES PREPARED:  </w:t>
      </w:r>
      <w:r>
        <w:rPr>
          <w:b/>
        </w:rPr>
        <w:t>September 2018</w:t>
      </w:r>
    </w:p>
    <w:p w:rsidR="00894A1F" w:rsidRDefault="00894A1F"/>
    <w:p w:rsidR="00894A1F" w:rsidRDefault="00894A1F"/>
    <w:p w:rsidR="00894A1F" w:rsidRDefault="004337EB">
      <w:pPr>
        <w:jc w:val="center"/>
        <w:rPr>
          <w:sz w:val="32"/>
          <w:szCs w:val="32"/>
        </w:rPr>
      </w:pPr>
      <w:r>
        <w:rPr>
          <w:b/>
          <w:sz w:val="32"/>
          <w:szCs w:val="32"/>
        </w:rPr>
        <w:t>SCHOOL IMPROVEMENT TEAM MEMBERSHIP</w:t>
      </w:r>
    </w:p>
    <w:p w:rsidR="00894A1F" w:rsidRDefault="00894A1F">
      <w:pPr>
        <w:jc w:val="center"/>
      </w:pPr>
    </w:p>
    <w:tbl>
      <w:tblPr>
        <w:tblStyle w:val="a"/>
        <w:tblW w:w="13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92"/>
        <w:gridCol w:w="7486"/>
      </w:tblGrid>
      <w:tr w:rsidR="00894A1F">
        <w:tc>
          <w:tcPr>
            <w:tcW w:w="6392" w:type="dxa"/>
          </w:tcPr>
          <w:p w:rsidR="00894A1F" w:rsidRDefault="004337EB">
            <w:pPr>
              <w:jc w:val="center"/>
              <w:rPr>
                <w:sz w:val="28"/>
                <w:szCs w:val="28"/>
              </w:rPr>
            </w:pPr>
            <w:r>
              <w:rPr>
                <w:b/>
                <w:sz w:val="28"/>
                <w:szCs w:val="28"/>
              </w:rPr>
              <w:t xml:space="preserve">Committee Member </w:t>
            </w:r>
          </w:p>
        </w:tc>
        <w:tc>
          <w:tcPr>
            <w:tcW w:w="7486" w:type="dxa"/>
          </w:tcPr>
          <w:p w:rsidR="00894A1F" w:rsidRDefault="004337EB">
            <w:pPr>
              <w:jc w:val="center"/>
              <w:rPr>
                <w:sz w:val="28"/>
                <w:szCs w:val="28"/>
              </w:rPr>
            </w:pPr>
            <w:r>
              <w:rPr>
                <w:b/>
                <w:sz w:val="28"/>
                <w:szCs w:val="28"/>
              </w:rPr>
              <w:t>Position</w:t>
            </w:r>
          </w:p>
        </w:tc>
      </w:tr>
      <w:tr w:rsidR="00894A1F">
        <w:tc>
          <w:tcPr>
            <w:tcW w:w="6392" w:type="dxa"/>
          </w:tcPr>
          <w:p w:rsidR="00894A1F" w:rsidRDefault="004337EB">
            <w:pPr>
              <w:jc w:val="center"/>
            </w:pPr>
            <w:r>
              <w:t>Stephanie Mancini</w:t>
            </w:r>
          </w:p>
        </w:tc>
        <w:tc>
          <w:tcPr>
            <w:tcW w:w="7486" w:type="dxa"/>
          </w:tcPr>
          <w:p w:rsidR="00894A1F" w:rsidRDefault="004337EB">
            <w:pPr>
              <w:jc w:val="center"/>
            </w:pPr>
            <w:r>
              <w:t>Principal</w:t>
            </w:r>
          </w:p>
        </w:tc>
      </w:tr>
      <w:tr w:rsidR="00894A1F">
        <w:tc>
          <w:tcPr>
            <w:tcW w:w="6392" w:type="dxa"/>
          </w:tcPr>
          <w:p w:rsidR="00894A1F" w:rsidRDefault="004337EB">
            <w:pPr>
              <w:jc w:val="center"/>
            </w:pPr>
            <w:r>
              <w:t>Rachel White</w:t>
            </w:r>
          </w:p>
        </w:tc>
        <w:tc>
          <w:tcPr>
            <w:tcW w:w="7486" w:type="dxa"/>
          </w:tcPr>
          <w:p w:rsidR="00894A1F" w:rsidRDefault="004337EB">
            <w:pPr>
              <w:jc w:val="center"/>
            </w:pPr>
            <w:r>
              <w:t>Lead Teacher</w:t>
            </w:r>
          </w:p>
        </w:tc>
      </w:tr>
      <w:tr w:rsidR="00894A1F">
        <w:tc>
          <w:tcPr>
            <w:tcW w:w="6392" w:type="dxa"/>
          </w:tcPr>
          <w:p w:rsidR="00894A1F" w:rsidRDefault="004337EB">
            <w:pPr>
              <w:jc w:val="center"/>
            </w:pPr>
            <w:r>
              <w:t xml:space="preserve">Jamie </w:t>
            </w:r>
            <w:proofErr w:type="spellStart"/>
            <w:r>
              <w:t>Frese</w:t>
            </w:r>
            <w:proofErr w:type="spellEnd"/>
          </w:p>
        </w:tc>
        <w:tc>
          <w:tcPr>
            <w:tcW w:w="7486" w:type="dxa"/>
          </w:tcPr>
          <w:p w:rsidR="00894A1F" w:rsidRDefault="004337EB">
            <w:pPr>
              <w:jc w:val="center"/>
            </w:pPr>
            <w:r>
              <w:t>Title 1 Reading Specialist</w:t>
            </w:r>
          </w:p>
        </w:tc>
      </w:tr>
      <w:tr w:rsidR="00894A1F">
        <w:tc>
          <w:tcPr>
            <w:tcW w:w="6392" w:type="dxa"/>
          </w:tcPr>
          <w:p w:rsidR="00894A1F" w:rsidRDefault="004337EB">
            <w:pPr>
              <w:jc w:val="center"/>
            </w:pPr>
            <w:r>
              <w:t>Courtney Smith</w:t>
            </w:r>
          </w:p>
        </w:tc>
        <w:tc>
          <w:tcPr>
            <w:tcW w:w="7486" w:type="dxa"/>
          </w:tcPr>
          <w:p w:rsidR="00894A1F" w:rsidRDefault="004337EB">
            <w:pPr>
              <w:jc w:val="center"/>
            </w:pPr>
            <w:r>
              <w:t>2nd Grade Teacher/Committee Chair</w:t>
            </w:r>
          </w:p>
        </w:tc>
      </w:tr>
      <w:tr w:rsidR="00894A1F">
        <w:tc>
          <w:tcPr>
            <w:tcW w:w="6392" w:type="dxa"/>
          </w:tcPr>
          <w:p w:rsidR="00894A1F" w:rsidRDefault="004337EB">
            <w:pPr>
              <w:jc w:val="center"/>
            </w:pPr>
            <w:r>
              <w:t xml:space="preserve">Amanda </w:t>
            </w:r>
            <w:proofErr w:type="spellStart"/>
            <w:r>
              <w:t>Revis</w:t>
            </w:r>
            <w:proofErr w:type="spellEnd"/>
          </w:p>
        </w:tc>
        <w:tc>
          <w:tcPr>
            <w:tcW w:w="7486" w:type="dxa"/>
          </w:tcPr>
          <w:p w:rsidR="00894A1F" w:rsidRDefault="004337EB">
            <w:pPr>
              <w:jc w:val="center"/>
            </w:pPr>
            <w:r>
              <w:t>Kindergarten Teacher</w:t>
            </w:r>
          </w:p>
        </w:tc>
      </w:tr>
      <w:tr w:rsidR="00894A1F">
        <w:tc>
          <w:tcPr>
            <w:tcW w:w="6392" w:type="dxa"/>
          </w:tcPr>
          <w:p w:rsidR="00894A1F" w:rsidRDefault="004337EB">
            <w:pPr>
              <w:jc w:val="center"/>
            </w:pPr>
            <w:r>
              <w:t>Kimberly Messer</w:t>
            </w:r>
          </w:p>
        </w:tc>
        <w:tc>
          <w:tcPr>
            <w:tcW w:w="7486" w:type="dxa"/>
          </w:tcPr>
          <w:p w:rsidR="00894A1F" w:rsidRDefault="004337EB">
            <w:pPr>
              <w:jc w:val="center"/>
            </w:pPr>
            <w:r>
              <w:t>1st Grade Teacher</w:t>
            </w:r>
          </w:p>
        </w:tc>
      </w:tr>
      <w:tr w:rsidR="00894A1F">
        <w:tc>
          <w:tcPr>
            <w:tcW w:w="6392" w:type="dxa"/>
          </w:tcPr>
          <w:p w:rsidR="00894A1F" w:rsidRDefault="004337EB">
            <w:pPr>
              <w:jc w:val="center"/>
            </w:pPr>
            <w:r>
              <w:t>Kristen Stiles</w:t>
            </w:r>
          </w:p>
        </w:tc>
        <w:tc>
          <w:tcPr>
            <w:tcW w:w="7486" w:type="dxa"/>
          </w:tcPr>
          <w:p w:rsidR="00894A1F" w:rsidRDefault="004337EB">
            <w:pPr>
              <w:jc w:val="center"/>
            </w:pPr>
            <w:r>
              <w:t>3rd Grade Teacher</w:t>
            </w:r>
          </w:p>
        </w:tc>
      </w:tr>
      <w:tr w:rsidR="00894A1F">
        <w:tc>
          <w:tcPr>
            <w:tcW w:w="6392" w:type="dxa"/>
          </w:tcPr>
          <w:p w:rsidR="00894A1F" w:rsidRDefault="004337EB">
            <w:pPr>
              <w:jc w:val="center"/>
            </w:pPr>
            <w:r>
              <w:t>Amanda Williams</w:t>
            </w:r>
          </w:p>
        </w:tc>
        <w:tc>
          <w:tcPr>
            <w:tcW w:w="7486" w:type="dxa"/>
          </w:tcPr>
          <w:p w:rsidR="00894A1F" w:rsidRDefault="004337EB">
            <w:pPr>
              <w:jc w:val="center"/>
            </w:pPr>
            <w:r>
              <w:t>4th Grade Teacher</w:t>
            </w:r>
          </w:p>
        </w:tc>
      </w:tr>
      <w:tr w:rsidR="00894A1F">
        <w:tc>
          <w:tcPr>
            <w:tcW w:w="6392" w:type="dxa"/>
          </w:tcPr>
          <w:p w:rsidR="00894A1F" w:rsidRDefault="004337EB">
            <w:pPr>
              <w:jc w:val="center"/>
            </w:pPr>
            <w:r>
              <w:t>Susan Ramirez</w:t>
            </w:r>
          </w:p>
        </w:tc>
        <w:tc>
          <w:tcPr>
            <w:tcW w:w="7486" w:type="dxa"/>
          </w:tcPr>
          <w:p w:rsidR="00894A1F" w:rsidRDefault="004337EB">
            <w:pPr>
              <w:jc w:val="center"/>
            </w:pPr>
            <w:r>
              <w:t>1st Grade Assistant</w:t>
            </w:r>
          </w:p>
        </w:tc>
      </w:tr>
      <w:tr w:rsidR="00894A1F">
        <w:tc>
          <w:tcPr>
            <w:tcW w:w="6392" w:type="dxa"/>
          </w:tcPr>
          <w:p w:rsidR="00894A1F" w:rsidRDefault="004337EB">
            <w:pPr>
              <w:jc w:val="center"/>
            </w:pPr>
            <w:r>
              <w:t>Travis Green</w:t>
            </w:r>
          </w:p>
        </w:tc>
        <w:tc>
          <w:tcPr>
            <w:tcW w:w="7486" w:type="dxa"/>
          </w:tcPr>
          <w:p w:rsidR="00894A1F" w:rsidRDefault="004337EB">
            <w:pPr>
              <w:jc w:val="center"/>
            </w:pPr>
            <w:r>
              <w:t>Special Area Teacher</w:t>
            </w:r>
          </w:p>
        </w:tc>
      </w:tr>
      <w:tr w:rsidR="00894A1F">
        <w:tc>
          <w:tcPr>
            <w:tcW w:w="6392" w:type="dxa"/>
          </w:tcPr>
          <w:p w:rsidR="00894A1F" w:rsidRDefault="004337EB">
            <w:pPr>
              <w:jc w:val="center"/>
            </w:pPr>
            <w:proofErr w:type="spellStart"/>
            <w:r>
              <w:t>Madi</w:t>
            </w:r>
            <w:proofErr w:type="spellEnd"/>
            <w:r>
              <w:t xml:space="preserve"> </w:t>
            </w:r>
            <w:proofErr w:type="spellStart"/>
            <w:r>
              <w:t>Danielian</w:t>
            </w:r>
            <w:proofErr w:type="spellEnd"/>
          </w:p>
        </w:tc>
        <w:tc>
          <w:tcPr>
            <w:tcW w:w="7486" w:type="dxa"/>
          </w:tcPr>
          <w:p w:rsidR="00894A1F" w:rsidRDefault="004337EB">
            <w:pPr>
              <w:jc w:val="center"/>
            </w:pPr>
            <w:r>
              <w:t>5th Grade Teacher</w:t>
            </w:r>
          </w:p>
        </w:tc>
      </w:tr>
      <w:tr w:rsidR="00894A1F">
        <w:tc>
          <w:tcPr>
            <w:tcW w:w="6392" w:type="dxa"/>
          </w:tcPr>
          <w:p w:rsidR="00894A1F" w:rsidRDefault="004337EB">
            <w:pPr>
              <w:jc w:val="center"/>
            </w:pPr>
            <w:r>
              <w:t>Misty House</w:t>
            </w:r>
          </w:p>
        </w:tc>
        <w:tc>
          <w:tcPr>
            <w:tcW w:w="7486" w:type="dxa"/>
          </w:tcPr>
          <w:p w:rsidR="00894A1F" w:rsidRDefault="004337EB">
            <w:pPr>
              <w:jc w:val="center"/>
            </w:pPr>
            <w:r>
              <w:t xml:space="preserve">School Psychologist </w:t>
            </w:r>
          </w:p>
        </w:tc>
      </w:tr>
      <w:tr w:rsidR="00894A1F">
        <w:tc>
          <w:tcPr>
            <w:tcW w:w="6392" w:type="dxa"/>
          </w:tcPr>
          <w:p w:rsidR="00894A1F" w:rsidRDefault="004337EB">
            <w:pPr>
              <w:jc w:val="center"/>
            </w:pPr>
            <w:r>
              <w:t>Chris Capps</w:t>
            </w:r>
          </w:p>
        </w:tc>
        <w:tc>
          <w:tcPr>
            <w:tcW w:w="7486" w:type="dxa"/>
          </w:tcPr>
          <w:p w:rsidR="00894A1F" w:rsidRDefault="004337EB">
            <w:pPr>
              <w:jc w:val="center"/>
            </w:pPr>
            <w:r>
              <w:t>Parent</w:t>
            </w:r>
          </w:p>
        </w:tc>
      </w:tr>
      <w:tr w:rsidR="00894A1F">
        <w:tc>
          <w:tcPr>
            <w:tcW w:w="6392" w:type="dxa"/>
          </w:tcPr>
          <w:p w:rsidR="00894A1F" w:rsidRDefault="004337EB">
            <w:pPr>
              <w:jc w:val="center"/>
            </w:pPr>
            <w:r>
              <w:t>Jennifer Mathis</w:t>
            </w:r>
          </w:p>
        </w:tc>
        <w:tc>
          <w:tcPr>
            <w:tcW w:w="7486" w:type="dxa"/>
          </w:tcPr>
          <w:p w:rsidR="00894A1F" w:rsidRDefault="004337EB">
            <w:pPr>
              <w:jc w:val="center"/>
            </w:pPr>
            <w:r>
              <w:t xml:space="preserve">Parent </w:t>
            </w:r>
          </w:p>
        </w:tc>
      </w:tr>
    </w:tbl>
    <w:p w:rsidR="00894A1F" w:rsidRDefault="00894A1F">
      <w:pPr>
        <w:jc w:val="center"/>
      </w:pPr>
    </w:p>
    <w:p w:rsidR="00894A1F" w:rsidRDefault="004337EB">
      <w:r>
        <w:rPr>
          <w:noProof/>
        </w:rPr>
        <w:drawing>
          <wp:anchor distT="0" distB="0" distL="0" distR="0" simplePos="0" relativeHeight="251659264" behindDoc="0" locked="0" layoutInCell="1" hidden="0" allowOverlap="1">
            <wp:simplePos x="0" y="0"/>
            <wp:positionH relativeFrom="margin">
              <wp:posOffset>6643369</wp:posOffset>
            </wp:positionH>
            <wp:positionV relativeFrom="paragraph">
              <wp:posOffset>102870</wp:posOffset>
            </wp:positionV>
            <wp:extent cx="2028190" cy="65151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028190" cy="651510"/>
                    </a:xfrm>
                    <a:prstGeom prst="rect">
                      <a:avLst/>
                    </a:prstGeom>
                    <a:ln/>
                  </pic:spPr>
                </pic:pic>
              </a:graphicData>
            </a:graphic>
          </wp:anchor>
        </w:drawing>
      </w:r>
    </w:p>
    <w:p w:rsidR="00894A1F" w:rsidRDefault="004337EB">
      <w:pPr>
        <w:jc w:val="center"/>
      </w:pPr>
      <w:r>
        <w:br/>
      </w:r>
    </w:p>
    <w:p w:rsidR="00894A1F" w:rsidRDefault="004337EB">
      <w:pPr>
        <w:jc w:val="center"/>
      </w:pPr>
      <w:r>
        <w:br w:type="page"/>
      </w:r>
    </w:p>
    <w:tbl>
      <w:tblPr>
        <w:tblStyle w:val="a0"/>
        <w:tblW w:w="14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1800"/>
        <w:gridCol w:w="1080"/>
        <w:gridCol w:w="5061"/>
        <w:gridCol w:w="339"/>
        <w:gridCol w:w="5508"/>
      </w:tblGrid>
      <w:tr w:rsidR="00894A1F">
        <w:tc>
          <w:tcPr>
            <w:tcW w:w="14616" w:type="dxa"/>
            <w:gridSpan w:val="6"/>
            <w:shd w:val="clear" w:color="auto" w:fill="B3B3B3"/>
          </w:tcPr>
          <w:p w:rsidR="00894A1F" w:rsidRDefault="004337EB">
            <w:pPr>
              <w:jc w:val="center"/>
              <w:rPr>
                <w:sz w:val="32"/>
                <w:szCs w:val="32"/>
              </w:rPr>
            </w:pPr>
            <w:r>
              <w:rPr>
                <w:b/>
                <w:sz w:val="32"/>
                <w:szCs w:val="32"/>
              </w:rPr>
              <w:lastRenderedPageBreak/>
              <w:t>Priority Goal 1:  NC public schools will produce globally competitive students.</w:t>
            </w:r>
          </w:p>
        </w:tc>
      </w:tr>
      <w:tr w:rsidR="00894A1F">
        <w:tc>
          <w:tcPr>
            <w:tcW w:w="828" w:type="dxa"/>
            <w:vMerge w:val="restart"/>
            <w:shd w:val="clear" w:color="auto" w:fill="3366FF"/>
          </w:tcPr>
          <w:p w:rsidR="00894A1F" w:rsidRDefault="00894A1F">
            <w:pPr>
              <w:jc w:val="center"/>
            </w:pPr>
          </w:p>
        </w:tc>
        <w:tc>
          <w:tcPr>
            <w:tcW w:w="2880" w:type="dxa"/>
            <w:gridSpan w:val="2"/>
          </w:tcPr>
          <w:p w:rsidR="00894A1F" w:rsidRDefault="004337EB">
            <w:r>
              <w:rPr>
                <w:b/>
              </w:rPr>
              <w:t>District Goal:</w:t>
            </w:r>
          </w:p>
          <w:p w:rsidR="00894A1F" w:rsidRDefault="00894A1F"/>
          <w:p w:rsidR="00894A1F" w:rsidRDefault="004337EB">
            <w:r>
              <w:rPr>
                <w:b/>
              </w:rPr>
              <w:t>School Goal:</w:t>
            </w:r>
          </w:p>
        </w:tc>
        <w:tc>
          <w:tcPr>
            <w:tcW w:w="10908" w:type="dxa"/>
            <w:gridSpan w:val="3"/>
          </w:tcPr>
          <w:p w:rsidR="00894A1F" w:rsidRDefault="004337EB">
            <w:r>
              <w:t>Improve Career and College Readiness for all students Pre-Kindergarten through Early College</w:t>
            </w:r>
          </w:p>
          <w:p w:rsidR="00894A1F" w:rsidRDefault="00894A1F"/>
          <w:p w:rsidR="00894A1F" w:rsidRDefault="004337EB">
            <w:r>
              <w:t>Improve Career and College Readiness for all studen</w:t>
            </w:r>
            <w:r>
              <w:t>ts Pre-Kindergarten through 5</w:t>
            </w:r>
            <w:r>
              <w:rPr>
                <w:vertAlign w:val="superscript"/>
              </w:rPr>
              <w:t>th</w:t>
            </w:r>
            <w:r>
              <w:t xml:space="preserve"> grade</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pPr>
          </w:p>
        </w:tc>
        <w:tc>
          <w:tcPr>
            <w:tcW w:w="2880" w:type="dxa"/>
            <w:gridSpan w:val="2"/>
          </w:tcPr>
          <w:p w:rsidR="00894A1F" w:rsidRDefault="004337EB">
            <w:r>
              <w:rPr>
                <w:b/>
              </w:rPr>
              <w:t>Targets:</w:t>
            </w:r>
          </w:p>
          <w:p w:rsidR="00894A1F" w:rsidRDefault="00894A1F"/>
          <w:p w:rsidR="00894A1F" w:rsidRDefault="004337EB">
            <w:r>
              <w:rPr>
                <w:b/>
              </w:rPr>
              <w:t>Beginning Baselines:</w:t>
            </w:r>
          </w:p>
          <w:p w:rsidR="00894A1F" w:rsidRDefault="00894A1F"/>
          <w:p w:rsidR="00894A1F" w:rsidRDefault="004337EB">
            <w:r>
              <w:rPr>
                <w:b/>
              </w:rPr>
              <w:t>Completion Date:</w:t>
            </w:r>
          </w:p>
        </w:tc>
        <w:tc>
          <w:tcPr>
            <w:tcW w:w="10908" w:type="dxa"/>
            <w:gridSpan w:val="3"/>
          </w:tcPr>
          <w:p w:rsidR="00894A1F" w:rsidRDefault="004337EB">
            <w:r>
              <w:t xml:space="preserve"> Increase Career and College Readiness as indicated by __</w:t>
            </w:r>
            <w:r>
              <w:rPr>
                <w:u w:val="single"/>
              </w:rPr>
              <w:t>2%__</w:t>
            </w:r>
            <w:r>
              <w:t xml:space="preserve">________ </w:t>
            </w:r>
          </w:p>
          <w:p w:rsidR="00894A1F" w:rsidRDefault="00894A1F"/>
          <w:p w:rsidR="00894A1F" w:rsidRDefault="004337EB">
            <w:r>
              <w:t xml:space="preserve">2017-18 Performance Composite Career and College Readiness- Grade: B, </w:t>
            </w:r>
            <w:r>
              <w:t>67.9%</w:t>
            </w:r>
          </w:p>
          <w:p w:rsidR="00894A1F" w:rsidRDefault="00894A1F"/>
          <w:p w:rsidR="00894A1F" w:rsidRDefault="004337EB">
            <w:r>
              <w:t>June 30, 2020</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pPr>
          </w:p>
        </w:tc>
        <w:tc>
          <w:tcPr>
            <w:tcW w:w="13788" w:type="dxa"/>
            <w:gridSpan w:val="5"/>
          </w:tcPr>
          <w:p w:rsidR="00894A1F" w:rsidRDefault="004337EB">
            <w:pPr>
              <w:jc w:val="center"/>
              <w:rPr>
                <w:sz w:val="32"/>
                <w:szCs w:val="32"/>
              </w:rPr>
            </w:pPr>
            <w:r>
              <w:rPr>
                <w:b/>
                <w:sz w:val="32"/>
                <w:szCs w:val="32"/>
              </w:rPr>
              <w:t>Goal 1 Improvement Strategies – Identify research-based strategies</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rPr>
                <w:sz w:val="32"/>
                <w:szCs w:val="32"/>
              </w:rPr>
            </w:pPr>
          </w:p>
        </w:tc>
        <w:tc>
          <w:tcPr>
            <w:tcW w:w="1800" w:type="dxa"/>
            <w:vMerge w:val="restart"/>
          </w:tcPr>
          <w:p w:rsidR="00894A1F" w:rsidRDefault="00894A1F">
            <w:pPr>
              <w:jc w:val="center"/>
            </w:pPr>
          </w:p>
          <w:p w:rsidR="00894A1F" w:rsidRDefault="00894A1F">
            <w:pPr>
              <w:jc w:val="center"/>
            </w:pPr>
          </w:p>
          <w:p w:rsidR="00894A1F" w:rsidRDefault="00894A1F">
            <w:pPr>
              <w:jc w:val="center"/>
            </w:pPr>
          </w:p>
          <w:p w:rsidR="00894A1F" w:rsidRDefault="004337EB">
            <w:pPr>
              <w:jc w:val="center"/>
              <w:rPr>
                <w:sz w:val="32"/>
                <w:szCs w:val="32"/>
              </w:rPr>
            </w:pPr>
            <w:r>
              <w:rPr>
                <w:b/>
                <w:sz w:val="32"/>
                <w:szCs w:val="32"/>
              </w:rPr>
              <w:t>Strategy 1:</w:t>
            </w:r>
          </w:p>
        </w:tc>
        <w:tc>
          <w:tcPr>
            <w:tcW w:w="11988" w:type="dxa"/>
            <w:gridSpan w:val="4"/>
          </w:tcPr>
          <w:p w:rsidR="00894A1F" w:rsidRDefault="004337EB">
            <w:pPr>
              <w:rPr>
                <w:sz w:val="28"/>
                <w:szCs w:val="28"/>
              </w:rPr>
            </w:pPr>
            <w:r>
              <w:rPr>
                <w:b/>
                <w:sz w:val="28"/>
                <w:szCs w:val="28"/>
              </w:rPr>
              <w:t>Strategy:  Improve the quality of differentiation for enhancement and remediation through the adoption and use of a consistent understanding of Depth of Knowledge for instr</w:t>
            </w:r>
            <w:r>
              <w:rPr>
                <w:b/>
                <w:sz w:val="28"/>
                <w:szCs w:val="28"/>
              </w:rPr>
              <w:t>uction across the school.</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rPr>
                <w:sz w:val="28"/>
                <w:szCs w:val="28"/>
              </w:rPr>
            </w:pPr>
          </w:p>
        </w:tc>
        <w:tc>
          <w:tcPr>
            <w:tcW w:w="1800" w:type="dxa"/>
            <w:vMerge/>
          </w:tcPr>
          <w:p w:rsidR="00894A1F" w:rsidRDefault="00894A1F">
            <w:pPr>
              <w:widowControl w:val="0"/>
              <w:pBdr>
                <w:top w:val="nil"/>
                <w:left w:val="nil"/>
                <w:bottom w:val="nil"/>
                <w:right w:val="nil"/>
                <w:between w:val="nil"/>
              </w:pBdr>
              <w:spacing w:line="276" w:lineRule="auto"/>
              <w:rPr>
                <w:sz w:val="28"/>
                <w:szCs w:val="28"/>
              </w:rPr>
            </w:pPr>
          </w:p>
        </w:tc>
        <w:tc>
          <w:tcPr>
            <w:tcW w:w="11988" w:type="dxa"/>
            <w:gridSpan w:val="4"/>
          </w:tcPr>
          <w:p w:rsidR="00894A1F" w:rsidRDefault="004337EB">
            <w:r>
              <w:rPr>
                <w:b/>
              </w:rPr>
              <w:t>Action steps:</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pPr>
          </w:p>
        </w:tc>
        <w:tc>
          <w:tcPr>
            <w:tcW w:w="1800" w:type="dxa"/>
            <w:vMerge/>
          </w:tcPr>
          <w:p w:rsidR="00894A1F" w:rsidRDefault="00894A1F">
            <w:pPr>
              <w:widowControl w:val="0"/>
              <w:pBdr>
                <w:top w:val="nil"/>
                <w:left w:val="nil"/>
                <w:bottom w:val="nil"/>
                <w:right w:val="nil"/>
                <w:between w:val="nil"/>
              </w:pBdr>
              <w:spacing w:line="276" w:lineRule="auto"/>
            </w:pPr>
          </w:p>
        </w:tc>
        <w:tc>
          <w:tcPr>
            <w:tcW w:w="6141" w:type="dxa"/>
            <w:gridSpan w:val="2"/>
            <w:shd w:val="clear" w:color="auto" w:fill="auto"/>
          </w:tcPr>
          <w:p w:rsidR="00894A1F" w:rsidRDefault="004337EB">
            <w:pPr>
              <w:pBdr>
                <w:top w:val="nil"/>
                <w:left w:val="nil"/>
                <w:bottom w:val="nil"/>
                <w:right w:val="nil"/>
                <w:between w:val="nil"/>
              </w:pBdr>
            </w:pPr>
            <w:r>
              <w:t>1. Attend DOK training-2018-19</w:t>
            </w:r>
          </w:p>
        </w:tc>
        <w:tc>
          <w:tcPr>
            <w:tcW w:w="339" w:type="dxa"/>
            <w:shd w:val="clear" w:color="auto" w:fill="000000"/>
          </w:tcPr>
          <w:p w:rsidR="00894A1F" w:rsidRDefault="00894A1F">
            <w:pPr>
              <w:jc w:val="center"/>
            </w:pPr>
          </w:p>
        </w:tc>
        <w:tc>
          <w:tcPr>
            <w:tcW w:w="5508" w:type="dxa"/>
          </w:tcPr>
          <w:p w:rsidR="00894A1F" w:rsidRDefault="004337EB">
            <w:r>
              <w:t xml:space="preserve">5. </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pPr>
          </w:p>
        </w:tc>
        <w:tc>
          <w:tcPr>
            <w:tcW w:w="1800" w:type="dxa"/>
            <w:vMerge/>
          </w:tcPr>
          <w:p w:rsidR="00894A1F" w:rsidRDefault="00894A1F">
            <w:pPr>
              <w:widowControl w:val="0"/>
              <w:pBdr>
                <w:top w:val="nil"/>
                <w:left w:val="nil"/>
                <w:bottom w:val="nil"/>
                <w:right w:val="nil"/>
                <w:between w:val="nil"/>
              </w:pBdr>
              <w:spacing w:line="276" w:lineRule="auto"/>
            </w:pPr>
          </w:p>
        </w:tc>
        <w:tc>
          <w:tcPr>
            <w:tcW w:w="6141" w:type="dxa"/>
            <w:gridSpan w:val="2"/>
            <w:shd w:val="clear" w:color="auto" w:fill="auto"/>
          </w:tcPr>
          <w:p w:rsidR="00894A1F" w:rsidRDefault="004337EB">
            <w:r>
              <w:t>2. Continue training for differentiation and learning progressions.</w:t>
            </w:r>
          </w:p>
        </w:tc>
        <w:tc>
          <w:tcPr>
            <w:tcW w:w="339" w:type="dxa"/>
            <w:shd w:val="clear" w:color="auto" w:fill="000000"/>
          </w:tcPr>
          <w:p w:rsidR="00894A1F" w:rsidRDefault="00894A1F">
            <w:pPr>
              <w:jc w:val="center"/>
            </w:pPr>
          </w:p>
        </w:tc>
        <w:tc>
          <w:tcPr>
            <w:tcW w:w="5508" w:type="dxa"/>
          </w:tcPr>
          <w:p w:rsidR="00894A1F" w:rsidRDefault="004337EB">
            <w:r>
              <w:t>6.</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pPr>
          </w:p>
        </w:tc>
        <w:tc>
          <w:tcPr>
            <w:tcW w:w="1800" w:type="dxa"/>
            <w:vMerge/>
          </w:tcPr>
          <w:p w:rsidR="00894A1F" w:rsidRDefault="00894A1F">
            <w:pPr>
              <w:widowControl w:val="0"/>
              <w:pBdr>
                <w:top w:val="nil"/>
                <w:left w:val="nil"/>
                <w:bottom w:val="nil"/>
                <w:right w:val="nil"/>
                <w:between w:val="nil"/>
              </w:pBdr>
              <w:spacing w:line="276" w:lineRule="auto"/>
            </w:pPr>
          </w:p>
        </w:tc>
        <w:tc>
          <w:tcPr>
            <w:tcW w:w="6141" w:type="dxa"/>
            <w:gridSpan w:val="2"/>
            <w:shd w:val="clear" w:color="auto" w:fill="auto"/>
          </w:tcPr>
          <w:p w:rsidR="00894A1F" w:rsidRDefault="004337EB">
            <w:r>
              <w:t>3. Teachers incorporate a variety of DOK questions within their literacy block</w:t>
            </w:r>
          </w:p>
        </w:tc>
        <w:tc>
          <w:tcPr>
            <w:tcW w:w="339" w:type="dxa"/>
            <w:shd w:val="clear" w:color="auto" w:fill="000000"/>
          </w:tcPr>
          <w:p w:rsidR="00894A1F" w:rsidRDefault="00894A1F">
            <w:pPr>
              <w:jc w:val="center"/>
            </w:pPr>
          </w:p>
        </w:tc>
        <w:tc>
          <w:tcPr>
            <w:tcW w:w="5508" w:type="dxa"/>
          </w:tcPr>
          <w:p w:rsidR="00894A1F" w:rsidRDefault="004337EB">
            <w:r>
              <w:t>7.</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pPr>
          </w:p>
        </w:tc>
        <w:tc>
          <w:tcPr>
            <w:tcW w:w="1800" w:type="dxa"/>
            <w:vMerge/>
          </w:tcPr>
          <w:p w:rsidR="00894A1F" w:rsidRDefault="00894A1F">
            <w:pPr>
              <w:widowControl w:val="0"/>
              <w:pBdr>
                <w:top w:val="nil"/>
                <w:left w:val="nil"/>
                <w:bottom w:val="nil"/>
                <w:right w:val="nil"/>
                <w:between w:val="nil"/>
              </w:pBdr>
              <w:spacing w:line="276" w:lineRule="auto"/>
            </w:pPr>
          </w:p>
        </w:tc>
        <w:tc>
          <w:tcPr>
            <w:tcW w:w="6141" w:type="dxa"/>
            <w:gridSpan w:val="2"/>
            <w:shd w:val="clear" w:color="auto" w:fill="auto"/>
          </w:tcPr>
          <w:p w:rsidR="00894A1F" w:rsidRDefault="004337EB">
            <w:r>
              <w:t xml:space="preserve">4. </w:t>
            </w:r>
            <w:r>
              <w:t>Guided R</w:t>
            </w:r>
            <w:r>
              <w:t xml:space="preserve">eading PD for teacher assistants. </w:t>
            </w:r>
          </w:p>
        </w:tc>
        <w:tc>
          <w:tcPr>
            <w:tcW w:w="339" w:type="dxa"/>
            <w:shd w:val="clear" w:color="auto" w:fill="000000"/>
          </w:tcPr>
          <w:p w:rsidR="00894A1F" w:rsidRDefault="00894A1F">
            <w:pPr>
              <w:jc w:val="center"/>
            </w:pPr>
          </w:p>
        </w:tc>
        <w:tc>
          <w:tcPr>
            <w:tcW w:w="5508" w:type="dxa"/>
          </w:tcPr>
          <w:p w:rsidR="00894A1F" w:rsidRDefault="004337EB">
            <w:r>
              <w:t>8.</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pPr>
          </w:p>
        </w:tc>
        <w:tc>
          <w:tcPr>
            <w:tcW w:w="1800" w:type="dxa"/>
            <w:vMerge w:val="restart"/>
          </w:tcPr>
          <w:p w:rsidR="00894A1F" w:rsidRDefault="00894A1F">
            <w:pPr>
              <w:jc w:val="center"/>
            </w:pPr>
          </w:p>
          <w:p w:rsidR="00894A1F" w:rsidRDefault="00894A1F">
            <w:pPr>
              <w:jc w:val="center"/>
            </w:pPr>
          </w:p>
          <w:p w:rsidR="00894A1F" w:rsidRDefault="00894A1F">
            <w:pPr>
              <w:jc w:val="center"/>
            </w:pPr>
          </w:p>
          <w:p w:rsidR="00894A1F" w:rsidRDefault="004337EB">
            <w:pPr>
              <w:jc w:val="center"/>
              <w:rPr>
                <w:sz w:val="32"/>
                <w:szCs w:val="32"/>
              </w:rPr>
            </w:pPr>
            <w:r>
              <w:rPr>
                <w:b/>
                <w:sz w:val="32"/>
                <w:szCs w:val="32"/>
              </w:rPr>
              <w:t>Strategy 2:</w:t>
            </w:r>
          </w:p>
        </w:tc>
        <w:tc>
          <w:tcPr>
            <w:tcW w:w="11988" w:type="dxa"/>
            <w:gridSpan w:val="4"/>
          </w:tcPr>
          <w:p w:rsidR="00894A1F" w:rsidRDefault="004337EB">
            <w:pPr>
              <w:rPr>
                <w:sz w:val="28"/>
                <w:szCs w:val="28"/>
              </w:rPr>
            </w:pPr>
            <w:r>
              <w:rPr>
                <w:b/>
                <w:sz w:val="28"/>
                <w:szCs w:val="28"/>
              </w:rPr>
              <w:t>Strategy: Follow common, system-wide standards-based pacing guides and benchmarks to include all EOG subjects.</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rPr>
                <w:sz w:val="28"/>
                <w:szCs w:val="28"/>
              </w:rPr>
            </w:pPr>
          </w:p>
        </w:tc>
        <w:tc>
          <w:tcPr>
            <w:tcW w:w="1800" w:type="dxa"/>
            <w:vMerge/>
          </w:tcPr>
          <w:p w:rsidR="00894A1F" w:rsidRDefault="00894A1F">
            <w:pPr>
              <w:widowControl w:val="0"/>
              <w:pBdr>
                <w:top w:val="nil"/>
                <w:left w:val="nil"/>
                <w:bottom w:val="nil"/>
                <w:right w:val="nil"/>
                <w:between w:val="nil"/>
              </w:pBdr>
              <w:spacing w:line="276" w:lineRule="auto"/>
              <w:rPr>
                <w:sz w:val="28"/>
                <w:szCs w:val="28"/>
              </w:rPr>
            </w:pPr>
          </w:p>
        </w:tc>
        <w:tc>
          <w:tcPr>
            <w:tcW w:w="11988" w:type="dxa"/>
            <w:gridSpan w:val="4"/>
          </w:tcPr>
          <w:p w:rsidR="00894A1F" w:rsidRDefault="004337EB">
            <w:r>
              <w:rPr>
                <w:b/>
              </w:rPr>
              <w:t>Action Steps:</w:t>
            </w:r>
          </w:p>
        </w:tc>
      </w:tr>
      <w:tr w:rsidR="00894A1F">
        <w:trPr>
          <w:trHeight w:val="240"/>
        </w:trPr>
        <w:tc>
          <w:tcPr>
            <w:tcW w:w="828" w:type="dxa"/>
            <w:vMerge/>
            <w:shd w:val="clear" w:color="auto" w:fill="3366FF"/>
          </w:tcPr>
          <w:p w:rsidR="00894A1F" w:rsidRDefault="00894A1F">
            <w:pPr>
              <w:widowControl w:val="0"/>
              <w:pBdr>
                <w:top w:val="nil"/>
                <w:left w:val="nil"/>
                <w:bottom w:val="nil"/>
                <w:right w:val="nil"/>
                <w:between w:val="nil"/>
              </w:pBdr>
              <w:spacing w:line="276" w:lineRule="auto"/>
            </w:pPr>
          </w:p>
        </w:tc>
        <w:tc>
          <w:tcPr>
            <w:tcW w:w="1800" w:type="dxa"/>
            <w:vMerge/>
          </w:tcPr>
          <w:p w:rsidR="00894A1F" w:rsidRDefault="00894A1F">
            <w:pPr>
              <w:widowControl w:val="0"/>
              <w:pBdr>
                <w:top w:val="nil"/>
                <w:left w:val="nil"/>
                <w:bottom w:val="nil"/>
                <w:right w:val="nil"/>
                <w:between w:val="nil"/>
              </w:pBdr>
              <w:spacing w:line="276" w:lineRule="auto"/>
            </w:pPr>
          </w:p>
        </w:tc>
        <w:tc>
          <w:tcPr>
            <w:tcW w:w="6141" w:type="dxa"/>
            <w:gridSpan w:val="2"/>
            <w:shd w:val="clear" w:color="auto" w:fill="auto"/>
          </w:tcPr>
          <w:p w:rsidR="00894A1F" w:rsidRDefault="004337EB">
            <w:r>
              <w:t>1.  Attend Curriculum Council</w:t>
            </w:r>
          </w:p>
        </w:tc>
        <w:tc>
          <w:tcPr>
            <w:tcW w:w="339" w:type="dxa"/>
            <w:shd w:val="clear" w:color="auto" w:fill="000000"/>
          </w:tcPr>
          <w:p w:rsidR="00894A1F" w:rsidRDefault="00894A1F">
            <w:pPr>
              <w:jc w:val="center"/>
            </w:pPr>
          </w:p>
        </w:tc>
        <w:tc>
          <w:tcPr>
            <w:tcW w:w="5508" w:type="dxa"/>
          </w:tcPr>
          <w:p w:rsidR="00894A1F" w:rsidRDefault="004337EB">
            <w:r>
              <w:t xml:space="preserve">5.  </w:t>
            </w:r>
            <w:r>
              <w:t xml:space="preserve">Follow the new Math and ELA standards. </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pPr>
          </w:p>
        </w:tc>
        <w:tc>
          <w:tcPr>
            <w:tcW w:w="1800" w:type="dxa"/>
            <w:vMerge/>
          </w:tcPr>
          <w:p w:rsidR="00894A1F" w:rsidRDefault="00894A1F">
            <w:pPr>
              <w:widowControl w:val="0"/>
              <w:pBdr>
                <w:top w:val="nil"/>
                <w:left w:val="nil"/>
                <w:bottom w:val="nil"/>
                <w:right w:val="nil"/>
                <w:between w:val="nil"/>
              </w:pBdr>
              <w:spacing w:line="276" w:lineRule="auto"/>
            </w:pPr>
          </w:p>
        </w:tc>
        <w:tc>
          <w:tcPr>
            <w:tcW w:w="6141" w:type="dxa"/>
            <w:gridSpan w:val="2"/>
            <w:shd w:val="clear" w:color="auto" w:fill="auto"/>
          </w:tcPr>
          <w:p w:rsidR="00894A1F" w:rsidRDefault="004337EB">
            <w:r>
              <w:t>2.  Complete Virtual Implementation Kit</w:t>
            </w:r>
          </w:p>
        </w:tc>
        <w:tc>
          <w:tcPr>
            <w:tcW w:w="339" w:type="dxa"/>
            <w:shd w:val="clear" w:color="auto" w:fill="000000"/>
          </w:tcPr>
          <w:p w:rsidR="00894A1F" w:rsidRDefault="00894A1F">
            <w:pPr>
              <w:jc w:val="center"/>
            </w:pPr>
          </w:p>
        </w:tc>
        <w:tc>
          <w:tcPr>
            <w:tcW w:w="5508" w:type="dxa"/>
          </w:tcPr>
          <w:p w:rsidR="00894A1F" w:rsidRDefault="004337EB">
            <w:r>
              <w:t xml:space="preserve">6. </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pPr>
          </w:p>
        </w:tc>
        <w:tc>
          <w:tcPr>
            <w:tcW w:w="1800" w:type="dxa"/>
            <w:vMerge/>
          </w:tcPr>
          <w:p w:rsidR="00894A1F" w:rsidRDefault="00894A1F">
            <w:pPr>
              <w:widowControl w:val="0"/>
              <w:pBdr>
                <w:top w:val="nil"/>
                <w:left w:val="nil"/>
                <w:bottom w:val="nil"/>
                <w:right w:val="nil"/>
                <w:between w:val="nil"/>
              </w:pBdr>
              <w:spacing w:line="276" w:lineRule="auto"/>
            </w:pPr>
          </w:p>
        </w:tc>
        <w:tc>
          <w:tcPr>
            <w:tcW w:w="6141" w:type="dxa"/>
            <w:gridSpan w:val="2"/>
            <w:shd w:val="clear" w:color="auto" w:fill="auto"/>
          </w:tcPr>
          <w:p w:rsidR="00894A1F" w:rsidRDefault="004337EB">
            <w:r>
              <w:t>3.  Create lessons aligned to standards-based pacing guides</w:t>
            </w:r>
          </w:p>
        </w:tc>
        <w:tc>
          <w:tcPr>
            <w:tcW w:w="339" w:type="dxa"/>
            <w:shd w:val="clear" w:color="auto" w:fill="000000"/>
          </w:tcPr>
          <w:p w:rsidR="00894A1F" w:rsidRDefault="00894A1F">
            <w:pPr>
              <w:jc w:val="center"/>
            </w:pPr>
          </w:p>
        </w:tc>
        <w:tc>
          <w:tcPr>
            <w:tcW w:w="5508" w:type="dxa"/>
          </w:tcPr>
          <w:p w:rsidR="00894A1F" w:rsidRDefault="004337EB">
            <w:r>
              <w:t xml:space="preserve">7.  </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pPr>
          </w:p>
        </w:tc>
        <w:tc>
          <w:tcPr>
            <w:tcW w:w="1800" w:type="dxa"/>
            <w:vMerge/>
          </w:tcPr>
          <w:p w:rsidR="00894A1F" w:rsidRDefault="00894A1F">
            <w:pPr>
              <w:widowControl w:val="0"/>
              <w:pBdr>
                <w:top w:val="nil"/>
                <w:left w:val="nil"/>
                <w:bottom w:val="nil"/>
                <w:right w:val="nil"/>
                <w:between w:val="nil"/>
              </w:pBdr>
              <w:spacing w:line="276" w:lineRule="auto"/>
            </w:pPr>
          </w:p>
        </w:tc>
        <w:tc>
          <w:tcPr>
            <w:tcW w:w="6141" w:type="dxa"/>
            <w:gridSpan w:val="2"/>
            <w:shd w:val="clear" w:color="auto" w:fill="auto"/>
          </w:tcPr>
          <w:p w:rsidR="00894A1F" w:rsidRDefault="004337EB">
            <w:r>
              <w:t xml:space="preserve">4.  Provide benchmark assessments </w:t>
            </w:r>
          </w:p>
        </w:tc>
        <w:tc>
          <w:tcPr>
            <w:tcW w:w="339" w:type="dxa"/>
            <w:shd w:val="clear" w:color="auto" w:fill="000000"/>
          </w:tcPr>
          <w:p w:rsidR="00894A1F" w:rsidRDefault="00894A1F">
            <w:pPr>
              <w:jc w:val="center"/>
            </w:pPr>
          </w:p>
        </w:tc>
        <w:tc>
          <w:tcPr>
            <w:tcW w:w="5508" w:type="dxa"/>
          </w:tcPr>
          <w:p w:rsidR="00894A1F" w:rsidRDefault="004337EB">
            <w:r>
              <w:t>8.</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pPr>
          </w:p>
        </w:tc>
        <w:tc>
          <w:tcPr>
            <w:tcW w:w="1800" w:type="dxa"/>
            <w:vMerge w:val="restart"/>
          </w:tcPr>
          <w:p w:rsidR="00894A1F" w:rsidRDefault="00894A1F">
            <w:pPr>
              <w:jc w:val="center"/>
            </w:pPr>
          </w:p>
          <w:p w:rsidR="00894A1F" w:rsidRDefault="00894A1F">
            <w:pPr>
              <w:jc w:val="center"/>
            </w:pPr>
          </w:p>
          <w:p w:rsidR="00894A1F" w:rsidRDefault="00894A1F">
            <w:pPr>
              <w:jc w:val="center"/>
            </w:pPr>
          </w:p>
          <w:p w:rsidR="00894A1F" w:rsidRDefault="004337EB">
            <w:pPr>
              <w:jc w:val="center"/>
              <w:rPr>
                <w:sz w:val="32"/>
                <w:szCs w:val="32"/>
              </w:rPr>
            </w:pPr>
            <w:r>
              <w:rPr>
                <w:b/>
                <w:sz w:val="32"/>
                <w:szCs w:val="32"/>
              </w:rPr>
              <w:t>Strategy 3:</w:t>
            </w:r>
          </w:p>
        </w:tc>
        <w:tc>
          <w:tcPr>
            <w:tcW w:w="11988" w:type="dxa"/>
            <w:gridSpan w:val="4"/>
          </w:tcPr>
          <w:p w:rsidR="00894A1F" w:rsidRDefault="004337EB">
            <w:pPr>
              <w:rPr>
                <w:sz w:val="28"/>
                <w:szCs w:val="28"/>
              </w:rPr>
            </w:pPr>
            <w:r>
              <w:rPr>
                <w:b/>
                <w:sz w:val="28"/>
                <w:szCs w:val="28"/>
              </w:rPr>
              <w:t>Strategy: Analyze assessment data to inform instruction</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rPr>
                <w:sz w:val="28"/>
                <w:szCs w:val="28"/>
              </w:rPr>
            </w:pPr>
          </w:p>
        </w:tc>
        <w:tc>
          <w:tcPr>
            <w:tcW w:w="1800" w:type="dxa"/>
            <w:vMerge/>
          </w:tcPr>
          <w:p w:rsidR="00894A1F" w:rsidRDefault="00894A1F">
            <w:pPr>
              <w:widowControl w:val="0"/>
              <w:pBdr>
                <w:top w:val="nil"/>
                <w:left w:val="nil"/>
                <w:bottom w:val="nil"/>
                <w:right w:val="nil"/>
                <w:between w:val="nil"/>
              </w:pBdr>
              <w:spacing w:line="276" w:lineRule="auto"/>
              <w:rPr>
                <w:sz w:val="28"/>
                <w:szCs w:val="28"/>
              </w:rPr>
            </w:pPr>
          </w:p>
        </w:tc>
        <w:tc>
          <w:tcPr>
            <w:tcW w:w="11988" w:type="dxa"/>
            <w:gridSpan w:val="4"/>
          </w:tcPr>
          <w:p w:rsidR="00894A1F" w:rsidRDefault="004337EB">
            <w:r>
              <w:rPr>
                <w:b/>
              </w:rPr>
              <w:t>Action Steps:</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pPr>
          </w:p>
        </w:tc>
        <w:tc>
          <w:tcPr>
            <w:tcW w:w="1800" w:type="dxa"/>
            <w:vMerge/>
          </w:tcPr>
          <w:p w:rsidR="00894A1F" w:rsidRDefault="00894A1F">
            <w:pPr>
              <w:widowControl w:val="0"/>
              <w:pBdr>
                <w:top w:val="nil"/>
                <w:left w:val="nil"/>
                <w:bottom w:val="nil"/>
                <w:right w:val="nil"/>
                <w:between w:val="nil"/>
              </w:pBdr>
              <w:spacing w:line="276" w:lineRule="auto"/>
            </w:pPr>
          </w:p>
        </w:tc>
        <w:tc>
          <w:tcPr>
            <w:tcW w:w="6141" w:type="dxa"/>
            <w:gridSpan w:val="2"/>
            <w:shd w:val="clear" w:color="auto" w:fill="auto"/>
          </w:tcPr>
          <w:p w:rsidR="00894A1F" w:rsidRDefault="004337EB">
            <w:r>
              <w:t>1.  Monthly school-wide data meetings</w:t>
            </w:r>
          </w:p>
        </w:tc>
        <w:tc>
          <w:tcPr>
            <w:tcW w:w="339" w:type="dxa"/>
            <w:shd w:val="clear" w:color="auto" w:fill="000000"/>
          </w:tcPr>
          <w:p w:rsidR="00894A1F" w:rsidRDefault="00894A1F">
            <w:pPr>
              <w:jc w:val="center"/>
            </w:pPr>
          </w:p>
        </w:tc>
        <w:tc>
          <w:tcPr>
            <w:tcW w:w="5508" w:type="dxa"/>
          </w:tcPr>
          <w:p w:rsidR="00894A1F" w:rsidRDefault="004337EB">
            <w:r>
              <w:t xml:space="preserve">5.  </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pPr>
          </w:p>
        </w:tc>
        <w:tc>
          <w:tcPr>
            <w:tcW w:w="1800" w:type="dxa"/>
            <w:vMerge/>
          </w:tcPr>
          <w:p w:rsidR="00894A1F" w:rsidRDefault="00894A1F">
            <w:pPr>
              <w:widowControl w:val="0"/>
              <w:pBdr>
                <w:top w:val="nil"/>
                <w:left w:val="nil"/>
                <w:bottom w:val="nil"/>
                <w:right w:val="nil"/>
                <w:between w:val="nil"/>
              </w:pBdr>
              <w:spacing w:line="276" w:lineRule="auto"/>
            </w:pPr>
          </w:p>
        </w:tc>
        <w:tc>
          <w:tcPr>
            <w:tcW w:w="6141" w:type="dxa"/>
            <w:gridSpan w:val="2"/>
            <w:shd w:val="clear" w:color="auto" w:fill="auto"/>
          </w:tcPr>
          <w:p w:rsidR="00894A1F" w:rsidRDefault="004337EB">
            <w:r>
              <w:t xml:space="preserve">2. Disaggregating benchmark assessment data to determine whole class and individual student needs  </w:t>
            </w:r>
          </w:p>
        </w:tc>
        <w:tc>
          <w:tcPr>
            <w:tcW w:w="339" w:type="dxa"/>
            <w:shd w:val="clear" w:color="auto" w:fill="000000"/>
          </w:tcPr>
          <w:p w:rsidR="00894A1F" w:rsidRDefault="00894A1F">
            <w:pPr>
              <w:jc w:val="center"/>
            </w:pPr>
          </w:p>
        </w:tc>
        <w:tc>
          <w:tcPr>
            <w:tcW w:w="5508" w:type="dxa"/>
          </w:tcPr>
          <w:p w:rsidR="00894A1F" w:rsidRDefault="004337EB">
            <w:r>
              <w:t>6.</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pPr>
          </w:p>
        </w:tc>
        <w:tc>
          <w:tcPr>
            <w:tcW w:w="1800" w:type="dxa"/>
            <w:vMerge/>
          </w:tcPr>
          <w:p w:rsidR="00894A1F" w:rsidRDefault="00894A1F">
            <w:pPr>
              <w:widowControl w:val="0"/>
              <w:pBdr>
                <w:top w:val="nil"/>
                <w:left w:val="nil"/>
                <w:bottom w:val="nil"/>
                <w:right w:val="nil"/>
                <w:between w:val="nil"/>
              </w:pBdr>
              <w:spacing w:line="276" w:lineRule="auto"/>
            </w:pPr>
          </w:p>
        </w:tc>
        <w:tc>
          <w:tcPr>
            <w:tcW w:w="6141" w:type="dxa"/>
            <w:gridSpan w:val="2"/>
            <w:shd w:val="clear" w:color="auto" w:fill="auto"/>
          </w:tcPr>
          <w:p w:rsidR="00894A1F" w:rsidRDefault="004337EB">
            <w:r>
              <w:t>3. Monitor student progress and adapt instruction accordingly</w:t>
            </w:r>
          </w:p>
        </w:tc>
        <w:tc>
          <w:tcPr>
            <w:tcW w:w="339" w:type="dxa"/>
            <w:shd w:val="clear" w:color="auto" w:fill="000000"/>
          </w:tcPr>
          <w:p w:rsidR="00894A1F" w:rsidRDefault="00894A1F">
            <w:pPr>
              <w:jc w:val="center"/>
            </w:pPr>
          </w:p>
        </w:tc>
        <w:tc>
          <w:tcPr>
            <w:tcW w:w="5508" w:type="dxa"/>
          </w:tcPr>
          <w:p w:rsidR="00894A1F" w:rsidRDefault="004337EB">
            <w:r>
              <w:t>7.</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pPr>
          </w:p>
        </w:tc>
        <w:tc>
          <w:tcPr>
            <w:tcW w:w="1800" w:type="dxa"/>
            <w:vMerge/>
          </w:tcPr>
          <w:p w:rsidR="00894A1F" w:rsidRDefault="00894A1F">
            <w:pPr>
              <w:widowControl w:val="0"/>
              <w:pBdr>
                <w:top w:val="nil"/>
                <w:left w:val="nil"/>
                <w:bottom w:val="nil"/>
                <w:right w:val="nil"/>
                <w:between w:val="nil"/>
              </w:pBdr>
              <w:spacing w:line="276" w:lineRule="auto"/>
            </w:pPr>
          </w:p>
        </w:tc>
        <w:tc>
          <w:tcPr>
            <w:tcW w:w="6141" w:type="dxa"/>
            <w:gridSpan w:val="2"/>
            <w:shd w:val="clear" w:color="auto" w:fill="auto"/>
          </w:tcPr>
          <w:p w:rsidR="00894A1F" w:rsidRDefault="004337EB">
            <w:r>
              <w:t>4. M</w:t>
            </w:r>
            <w:r>
              <w:t>TSS</w:t>
            </w:r>
          </w:p>
        </w:tc>
        <w:tc>
          <w:tcPr>
            <w:tcW w:w="339" w:type="dxa"/>
            <w:shd w:val="clear" w:color="auto" w:fill="000000"/>
          </w:tcPr>
          <w:p w:rsidR="00894A1F" w:rsidRDefault="00894A1F">
            <w:pPr>
              <w:jc w:val="center"/>
            </w:pPr>
          </w:p>
        </w:tc>
        <w:tc>
          <w:tcPr>
            <w:tcW w:w="5508" w:type="dxa"/>
          </w:tcPr>
          <w:p w:rsidR="00894A1F" w:rsidRDefault="004337EB">
            <w:r>
              <w:t>8.</w:t>
            </w:r>
          </w:p>
        </w:tc>
      </w:tr>
    </w:tbl>
    <w:p w:rsidR="00894A1F" w:rsidRDefault="00894A1F"/>
    <w:p w:rsidR="00894A1F" w:rsidRDefault="00894A1F"/>
    <w:p w:rsidR="00894A1F" w:rsidRDefault="00894A1F"/>
    <w:p w:rsidR="00894A1F" w:rsidRDefault="00894A1F"/>
    <w:p w:rsidR="00894A1F" w:rsidRDefault="00894A1F"/>
    <w:p w:rsidR="00894A1F" w:rsidRDefault="00894A1F">
      <w:pPr>
        <w:rPr>
          <w:sz w:val="28"/>
          <w:szCs w:val="28"/>
        </w:rPr>
      </w:pPr>
    </w:p>
    <w:tbl>
      <w:tblPr>
        <w:tblStyle w:val="a1"/>
        <w:tblW w:w="14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1800"/>
        <w:gridCol w:w="1080"/>
        <w:gridCol w:w="5061"/>
        <w:gridCol w:w="339"/>
        <w:gridCol w:w="5508"/>
      </w:tblGrid>
      <w:tr w:rsidR="00894A1F">
        <w:tc>
          <w:tcPr>
            <w:tcW w:w="14616" w:type="dxa"/>
            <w:gridSpan w:val="6"/>
            <w:shd w:val="clear" w:color="auto" w:fill="B3B3B3"/>
          </w:tcPr>
          <w:p w:rsidR="00894A1F" w:rsidRDefault="004337EB">
            <w:pPr>
              <w:jc w:val="center"/>
              <w:rPr>
                <w:sz w:val="32"/>
                <w:szCs w:val="32"/>
              </w:rPr>
            </w:pPr>
            <w:r>
              <w:rPr>
                <w:b/>
                <w:sz w:val="32"/>
                <w:szCs w:val="32"/>
              </w:rPr>
              <w:t>Priority Goal 3:  NC public school students will be healthy and responsible.</w:t>
            </w:r>
          </w:p>
        </w:tc>
      </w:tr>
      <w:tr w:rsidR="00894A1F">
        <w:tc>
          <w:tcPr>
            <w:tcW w:w="828" w:type="dxa"/>
            <w:vMerge w:val="restart"/>
            <w:shd w:val="clear" w:color="auto" w:fill="3366FF"/>
          </w:tcPr>
          <w:p w:rsidR="00894A1F" w:rsidRDefault="00894A1F">
            <w:pPr>
              <w:jc w:val="center"/>
            </w:pPr>
          </w:p>
        </w:tc>
        <w:tc>
          <w:tcPr>
            <w:tcW w:w="2880" w:type="dxa"/>
            <w:gridSpan w:val="2"/>
          </w:tcPr>
          <w:p w:rsidR="00894A1F" w:rsidRDefault="004337EB">
            <w:r>
              <w:rPr>
                <w:b/>
              </w:rPr>
              <w:t>District Goal:</w:t>
            </w:r>
          </w:p>
          <w:p w:rsidR="00894A1F" w:rsidRDefault="00894A1F"/>
          <w:p w:rsidR="00894A1F" w:rsidRDefault="00894A1F"/>
          <w:p w:rsidR="00894A1F" w:rsidRDefault="004337EB">
            <w:r>
              <w:rPr>
                <w:b/>
              </w:rPr>
              <w:t>School Goal:</w:t>
            </w:r>
          </w:p>
        </w:tc>
        <w:tc>
          <w:tcPr>
            <w:tcW w:w="10908" w:type="dxa"/>
            <w:gridSpan w:val="3"/>
          </w:tcPr>
          <w:p w:rsidR="00894A1F" w:rsidRDefault="004337EB">
            <w:r>
              <w:t>Improve student social and emotional health through target training and quality support for students with specific social/emotional needs.</w:t>
            </w:r>
          </w:p>
          <w:p w:rsidR="00894A1F" w:rsidRDefault="00894A1F"/>
          <w:p w:rsidR="00894A1F" w:rsidRDefault="004337EB">
            <w:r>
              <w:t>Identify students with social/emotional needs and provide targeted support to improve student overall well-being.</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pPr>
          </w:p>
        </w:tc>
        <w:tc>
          <w:tcPr>
            <w:tcW w:w="2880" w:type="dxa"/>
            <w:gridSpan w:val="2"/>
          </w:tcPr>
          <w:p w:rsidR="00894A1F" w:rsidRDefault="004337EB">
            <w:r>
              <w:rPr>
                <w:b/>
              </w:rPr>
              <w:t>Targets:</w:t>
            </w:r>
          </w:p>
          <w:p w:rsidR="00894A1F" w:rsidRDefault="00894A1F"/>
          <w:p w:rsidR="00894A1F" w:rsidRDefault="004337EB">
            <w:r>
              <w:rPr>
                <w:b/>
              </w:rPr>
              <w:t>Beginning Baselines:</w:t>
            </w:r>
          </w:p>
          <w:p w:rsidR="00894A1F" w:rsidRDefault="00894A1F"/>
          <w:p w:rsidR="00894A1F" w:rsidRDefault="004337EB">
            <w:r>
              <w:rPr>
                <w:b/>
              </w:rPr>
              <w:t>Completion Date:</w:t>
            </w:r>
          </w:p>
        </w:tc>
        <w:tc>
          <w:tcPr>
            <w:tcW w:w="10908" w:type="dxa"/>
            <w:gridSpan w:val="3"/>
          </w:tcPr>
          <w:p w:rsidR="00894A1F" w:rsidRDefault="004337EB">
            <w:r>
              <w:t xml:space="preserve">100% completion rate of social/emotional rating scale for each student at Meadowbrook. </w:t>
            </w:r>
          </w:p>
          <w:p w:rsidR="00894A1F" w:rsidRDefault="00894A1F"/>
          <w:p w:rsidR="00894A1F" w:rsidRDefault="004337EB">
            <w:r>
              <w:t xml:space="preserve">Historical data not available at this time. </w:t>
            </w:r>
          </w:p>
          <w:p w:rsidR="00894A1F" w:rsidRDefault="00894A1F"/>
          <w:p w:rsidR="00894A1F" w:rsidRDefault="004337EB">
            <w:r>
              <w:t>June 30, 2020</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pPr>
          </w:p>
        </w:tc>
        <w:tc>
          <w:tcPr>
            <w:tcW w:w="13788" w:type="dxa"/>
            <w:gridSpan w:val="5"/>
          </w:tcPr>
          <w:p w:rsidR="00894A1F" w:rsidRDefault="004337EB">
            <w:pPr>
              <w:jc w:val="center"/>
              <w:rPr>
                <w:sz w:val="32"/>
                <w:szCs w:val="32"/>
              </w:rPr>
            </w:pPr>
            <w:r>
              <w:rPr>
                <w:b/>
                <w:sz w:val="32"/>
                <w:szCs w:val="32"/>
              </w:rPr>
              <w:t>Goal 1 Improvement Strategies – Identify research-based strategies</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rPr>
                <w:sz w:val="32"/>
                <w:szCs w:val="32"/>
              </w:rPr>
            </w:pPr>
          </w:p>
        </w:tc>
        <w:tc>
          <w:tcPr>
            <w:tcW w:w="1800" w:type="dxa"/>
            <w:vMerge w:val="restart"/>
          </w:tcPr>
          <w:p w:rsidR="00894A1F" w:rsidRDefault="00894A1F">
            <w:pPr>
              <w:jc w:val="center"/>
            </w:pPr>
          </w:p>
          <w:p w:rsidR="00894A1F" w:rsidRDefault="00894A1F">
            <w:pPr>
              <w:jc w:val="center"/>
            </w:pPr>
          </w:p>
          <w:p w:rsidR="00894A1F" w:rsidRDefault="00894A1F">
            <w:pPr>
              <w:jc w:val="center"/>
            </w:pPr>
          </w:p>
          <w:p w:rsidR="00894A1F" w:rsidRDefault="004337EB">
            <w:pPr>
              <w:jc w:val="center"/>
              <w:rPr>
                <w:sz w:val="32"/>
                <w:szCs w:val="32"/>
              </w:rPr>
            </w:pPr>
            <w:r>
              <w:rPr>
                <w:b/>
                <w:sz w:val="32"/>
                <w:szCs w:val="32"/>
              </w:rPr>
              <w:t>Strategy 1:</w:t>
            </w:r>
          </w:p>
        </w:tc>
        <w:tc>
          <w:tcPr>
            <w:tcW w:w="11988" w:type="dxa"/>
            <w:gridSpan w:val="4"/>
          </w:tcPr>
          <w:p w:rsidR="00894A1F" w:rsidRDefault="004337EB">
            <w:pPr>
              <w:rPr>
                <w:sz w:val="28"/>
                <w:szCs w:val="28"/>
              </w:rPr>
            </w:pPr>
            <w:r>
              <w:rPr>
                <w:b/>
                <w:sz w:val="28"/>
                <w:szCs w:val="28"/>
              </w:rPr>
              <w:t>Strategy:  Attend targeted school and district trainings to improve social/emotional needs</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rPr>
                <w:sz w:val="28"/>
                <w:szCs w:val="28"/>
              </w:rPr>
            </w:pPr>
          </w:p>
        </w:tc>
        <w:tc>
          <w:tcPr>
            <w:tcW w:w="1800" w:type="dxa"/>
            <w:vMerge/>
          </w:tcPr>
          <w:p w:rsidR="00894A1F" w:rsidRDefault="00894A1F">
            <w:pPr>
              <w:widowControl w:val="0"/>
              <w:pBdr>
                <w:top w:val="nil"/>
                <w:left w:val="nil"/>
                <w:bottom w:val="nil"/>
                <w:right w:val="nil"/>
                <w:between w:val="nil"/>
              </w:pBdr>
              <w:spacing w:line="276" w:lineRule="auto"/>
              <w:rPr>
                <w:sz w:val="28"/>
                <w:szCs w:val="28"/>
              </w:rPr>
            </w:pPr>
          </w:p>
        </w:tc>
        <w:tc>
          <w:tcPr>
            <w:tcW w:w="11988" w:type="dxa"/>
            <w:gridSpan w:val="4"/>
          </w:tcPr>
          <w:p w:rsidR="00894A1F" w:rsidRDefault="004337EB">
            <w:r>
              <w:rPr>
                <w:b/>
              </w:rPr>
              <w:t xml:space="preserve">Action steps: </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pPr>
          </w:p>
        </w:tc>
        <w:tc>
          <w:tcPr>
            <w:tcW w:w="1800" w:type="dxa"/>
            <w:vMerge/>
          </w:tcPr>
          <w:p w:rsidR="00894A1F" w:rsidRDefault="00894A1F">
            <w:pPr>
              <w:widowControl w:val="0"/>
              <w:pBdr>
                <w:top w:val="nil"/>
                <w:left w:val="nil"/>
                <w:bottom w:val="nil"/>
                <w:right w:val="nil"/>
                <w:between w:val="nil"/>
              </w:pBdr>
              <w:spacing w:line="276" w:lineRule="auto"/>
            </w:pPr>
          </w:p>
        </w:tc>
        <w:tc>
          <w:tcPr>
            <w:tcW w:w="6141" w:type="dxa"/>
            <w:gridSpan w:val="2"/>
            <w:shd w:val="clear" w:color="auto" w:fill="auto"/>
          </w:tcPr>
          <w:p w:rsidR="00894A1F" w:rsidRDefault="004337EB">
            <w:pPr>
              <w:pBdr>
                <w:top w:val="nil"/>
                <w:left w:val="nil"/>
                <w:bottom w:val="nil"/>
                <w:right w:val="nil"/>
                <w:between w:val="nil"/>
              </w:pBdr>
            </w:pPr>
            <w:r>
              <w:t xml:space="preserve">1. PTO sponsored staff Trauma and Resiliency Training by </w:t>
            </w:r>
            <w:proofErr w:type="spellStart"/>
            <w:r>
              <w:t>Vaya</w:t>
            </w:r>
            <w:proofErr w:type="spellEnd"/>
            <w:r>
              <w:t xml:space="preserve"> Health</w:t>
            </w:r>
          </w:p>
        </w:tc>
        <w:tc>
          <w:tcPr>
            <w:tcW w:w="339" w:type="dxa"/>
            <w:shd w:val="clear" w:color="auto" w:fill="000000"/>
          </w:tcPr>
          <w:p w:rsidR="00894A1F" w:rsidRDefault="00894A1F">
            <w:pPr>
              <w:jc w:val="center"/>
            </w:pPr>
          </w:p>
        </w:tc>
        <w:tc>
          <w:tcPr>
            <w:tcW w:w="5508" w:type="dxa"/>
          </w:tcPr>
          <w:p w:rsidR="00894A1F" w:rsidRDefault="004337EB">
            <w:r>
              <w:t>5. Seek possible support from comm</w:t>
            </w:r>
            <w:r>
              <w:t>unity mental health providers. (</w:t>
            </w:r>
            <w:proofErr w:type="spellStart"/>
            <w:r>
              <w:t>Vaya</w:t>
            </w:r>
            <w:proofErr w:type="spellEnd"/>
            <w:r>
              <w:t xml:space="preserve"> KARE, Meridian, 30th Judicial Alliance,  </w:t>
            </w:r>
            <w:proofErr w:type="spellStart"/>
            <w:r>
              <w:t>etc</w:t>
            </w:r>
            <w:proofErr w:type="spellEnd"/>
            <w:r>
              <w:t xml:space="preserve">) </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pPr>
          </w:p>
        </w:tc>
        <w:tc>
          <w:tcPr>
            <w:tcW w:w="1800" w:type="dxa"/>
            <w:vMerge/>
          </w:tcPr>
          <w:p w:rsidR="00894A1F" w:rsidRDefault="00894A1F">
            <w:pPr>
              <w:widowControl w:val="0"/>
              <w:pBdr>
                <w:top w:val="nil"/>
                <w:left w:val="nil"/>
                <w:bottom w:val="nil"/>
                <w:right w:val="nil"/>
                <w:between w:val="nil"/>
              </w:pBdr>
              <w:spacing w:line="276" w:lineRule="auto"/>
            </w:pPr>
          </w:p>
        </w:tc>
        <w:tc>
          <w:tcPr>
            <w:tcW w:w="6141" w:type="dxa"/>
            <w:gridSpan w:val="2"/>
            <w:shd w:val="clear" w:color="auto" w:fill="auto"/>
          </w:tcPr>
          <w:p w:rsidR="00894A1F" w:rsidRDefault="004337EB">
            <w:r>
              <w:t>2. Attend district sponsored trainings</w:t>
            </w:r>
          </w:p>
        </w:tc>
        <w:tc>
          <w:tcPr>
            <w:tcW w:w="339" w:type="dxa"/>
            <w:shd w:val="clear" w:color="auto" w:fill="000000"/>
          </w:tcPr>
          <w:p w:rsidR="00894A1F" w:rsidRDefault="00894A1F">
            <w:pPr>
              <w:jc w:val="center"/>
            </w:pPr>
          </w:p>
        </w:tc>
        <w:tc>
          <w:tcPr>
            <w:tcW w:w="5508" w:type="dxa"/>
          </w:tcPr>
          <w:p w:rsidR="00894A1F" w:rsidRDefault="004337EB">
            <w:r>
              <w:t>6. Book studies related to so</w:t>
            </w:r>
            <w:r>
              <w:t xml:space="preserve">cial/emotional development </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pPr>
          </w:p>
        </w:tc>
        <w:tc>
          <w:tcPr>
            <w:tcW w:w="1800" w:type="dxa"/>
            <w:vMerge/>
          </w:tcPr>
          <w:p w:rsidR="00894A1F" w:rsidRDefault="00894A1F">
            <w:pPr>
              <w:widowControl w:val="0"/>
              <w:pBdr>
                <w:top w:val="nil"/>
                <w:left w:val="nil"/>
                <w:bottom w:val="nil"/>
                <w:right w:val="nil"/>
                <w:between w:val="nil"/>
              </w:pBdr>
              <w:spacing w:line="276" w:lineRule="auto"/>
            </w:pPr>
          </w:p>
        </w:tc>
        <w:tc>
          <w:tcPr>
            <w:tcW w:w="6141" w:type="dxa"/>
            <w:gridSpan w:val="2"/>
            <w:shd w:val="clear" w:color="auto" w:fill="auto"/>
          </w:tcPr>
          <w:p w:rsidR="00894A1F" w:rsidRDefault="004337EB">
            <w:r>
              <w:t>3. Meet and discuss how to implement strategies with support from Meridian therapist at MES</w:t>
            </w:r>
            <w:r>
              <w:t xml:space="preserve">, school psychologist, and social worker. </w:t>
            </w:r>
          </w:p>
        </w:tc>
        <w:tc>
          <w:tcPr>
            <w:tcW w:w="339" w:type="dxa"/>
            <w:shd w:val="clear" w:color="auto" w:fill="000000"/>
          </w:tcPr>
          <w:p w:rsidR="00894A1F" w:rsidRDefault="00894A1F">
            <w:pPr>
              <w:jc w:val="center"/>
            </w:pPr>
          </w:p>
        </w:tc>
        <w:tc>
          <w:tcPr>
            <w:tcW w:w="5508" w:type="dxa"/>
          </w:tcPr>
          <w:p w:rsidR="00894A1F" w:rsidRDefault="004337EB">
            <w:r>
              <w:t xml:space="preserve">7. Social Media pledge </w:t>
            </w:r>
            <w:r>
              <w:t>campaign</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pPr>
          </w:p>
        </w:tc>
        <w:tc>
          <w:tcPr>
            <w:tcW w:w="1800" w:type="dxa"/>
            <w:vMerge/>
          </w:tcPr>
          <w:p w:rsidR="00894A1F" w:rsidRDefault="00894A1F">
            <w:pPr>
              <w:widowControl w:val="0"/>
              <w:pBdr>
                <w:top w:val="nil"/>
                <w:left w:val="nil"/>
                <w:bottom w:val="nil"/>
                <w:right w:val="nil"/>
                <w:between w:val="nil"/>
              </w:pBdr>
              <w:spacing w:line="276" w:lineRule="auto"/>
            </w:pPr>
          </w:p>
        </w:tc>
        <w:tc>
          <w:tcPr>
            <w:tcW w:w="6141" w:type="dxa"/>
            <w:gridSpan w:val="2"/>
            <w:shd w:val="clear" w:color="auto" w:fill="auto"/>
          </w:tcPr>
          <w:p w:rsidR="00894A1F" w:rsidRDefault="004337EB">
            <w:r>
              <w:t>4. Utilize behavior specialist as needed</w:t>
            </w:r>
          </w:p>
        </w:tc>
        <w:tc>
          <w:tcPr>
            <w:tcW w:w="339" w:type="dxa"/>
            <w:shd w:val="clear" w:color="auto" w:fill="000000"/>
          </w:tcPr>
          <w:p w:rsidR="00894A1F" w:rsidRDefault="00894A1F">
            <w:pPr>
              <w:jc w:val="center"/>
            </w:pPr>
          </w:p>
        </w:tc>
        <w:tc>
          <w:tcPr>
            <w:tcW w:w="5508" w:type="dxa"/>
          </w:tcPr>
          <w:p w:rsidR="00894A1F" w:rsidRDefault="004337EB">
            <w:r>
              <w:t xml:space="preserve">8. </w:t>
            </w:r>
            <w:r>
              <w:t xml:space="preserve">CPI training-principal, 2-3 people trained per grade </w:t>
            </w:r>
            <w:proofErr w:type="gramStart"/>
            <w:r>
              <w:t>span(</w:t>
            </w:r>
            <w:proofErr w:type="gramEnd"/>
            <w:r>
              <w:t xml:space="preserve">K-2, 3-5) and one special area teacher trained. </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pPr>
          </w:p>
        </w:tc>
        <w:tc>
          <w:tcPr>
            <w:tcW w:w="1800" w:type="dxa"/>
          </w:tcPr>
          <w:p w:rsidR="00894A1F" w:rsidRDefault="00894A1F">
            <w:pPr>
              <w:widowControl w:val="0"/>
              <w:pBdr>
                <w:top w:val="nil"/>
                <w:left w:val="nil"/>
                <w:bottom w:val="nil"/>
                <w:right w:val="nil"/>
                <w:between w:val="nil"/>
              </w:pBdr>
              <w:spacing w:line="276" w:lineRule="auto"/>
            </w:pPr>
          </w:p>
        </w:tc>
        <w:tc>
          <w:tcPr>
            <w:tcW w:w="6141" w:type="dxa"/>
            <w:gridSpan w:val="2"/>
            <w:shd w:val="clear" w:color="auto" w:fill="auto"/>
          </w:tcPr>
          <w:p w:rsidR="00894A1F" w:rsidRDefault="00894A1F"/>
        </w:tc>
        <w:tc>
          <w:tcPr>
            <w:tcW w:w="339" w:type="dxa"/>
            <w:shd w:val="clear" w:color="auto" w:fill="000000"/>
          </w:tcPr>
          <w:p w:rsidR="00894A1F" w:rsidRDefault="00894A1F">
            <w:pPr>
              <w:jc w:val="center"/>
            </w:pPr>
          </w:p>
        </w:tc>
        <w:tc>
          <w:tcPr>
            <w:tcW w:w="5508" w:type="dxa"/>
          </w:tcPr>
          <w:p w:rsidR="00894A1F" w:rsidRDefault="004337EB">
            <w:r>
              <w:t>9. ASCD Educational Leadership Conference</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pPr>
          </w:p>
        </w:tc>
        <w:tc>
          <w:tcPr>
            <w:tcW w:w="1800" w:type="dxa"/>
            <w:vMerge w:val="restart"/>
          </w:tcPr>
          <w:p w:rsidR="00894A1F" w:rsidRDefault="00894A1F">
            <w:pPr>
              <w:jc w:val="center"/>
            </w:pPr>
          </w:p>
          <w:p w:rsidR="00894A1F" w:rsidRDefault="00894A1F">
            <w:pPr>
              <w:jc w:val="center"/>
            </w:pPr>
          </w:p>
          <w:p w:rsidR="00894A1F" w:rsidRDefault="00894A1F">
            <w:pPr>
              <w:jc w:val="center"/>
            </w:pPr>
          </w:p>
          <w:p w:rsidR="00894A1F" w:rsidRDefault="004337EB">
            <w:pPr>
              <w:jc w:val="center"/>
              <w:rPr>
                <w:sz w:val="32"/>
                <w:szCs w:val="32"/>
              </w:rPr>
            </w:pPr>
            <w:r>
              <w:rPr>
                <w:b/>
                <w:sz w:val="32"/>
                <w:szCs w:val="32"/>
              </w:rPr>
              <w:t>Strategy 2:</w:t>
            </w:r>
          </w:p>
        </w:tc>
        <w:tc>
          <w:tcPr>
            <w:tcW w:w="11988" w:type="dxa"/>
            <w:gridSpan w:val="4"/>
          </w:tcPr>
          <w:p w:rsidR="00894A1F" w:rsidRDefault="004337EB">
            <w:pPr>
              <w:rPr>
                <w:sz w:val="28"/>
                <w:szCs w:val="28"/>
              </w:rPr>
            </w:pPr>
            <w:r>
              <w:rPr>
                <w:b/>
                <w:sz w:val="28"/>
                <w:szCs w:val="28"/>
              </w:rPr>
              <w:t>Strategy:  Establish a School-wide student social/emotional/behavioral data documentation process</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rPr>
                <w:sz w:val="28"/>
                <w:szCs w:val="28"/>
              </w:rPr>
            </w:pPr>
          </w:p>
        </w:tc>
        <w:tc>
          <w:tcPr>
            <w:tcW w:w="1800" w:type="dxa"/>
            <w:vMerge/>
          </w:tcPr>
          <w:p w:rsidR="00894A1F" w:rsidRDefault="00894A1F">
            <w:pPr>
              <w:widowControl w:val="0"/>
              <w:pBdr>
                <w:top w:val="nil"/>
                <w:left w:val="nil"/>
                <w:bottom w:val="nil"/>
                <w:right w:val="nil"/>
                <w:between w:val="nil"/>
              </w:pBdr>
              <w:spacing w:line="276" w:lineRule="auto"/>
              <w:rPr>
                <w:sz w:val="28"/>
                <w:szCs w:val="28"/>
              </w:rPr>
            </w:pPr>
          </w:p>
        </w:tc>
        <w:tc>
          <w:tcPr>
            <w:tcW w:w="11988" w:type="dxa"/>
            <w:gridSpan w:val="4"/>
          </w:tcPr>
          <w:p w:rsidR="00894A1F" w:rsidRDefault="004337EB">
            <w:r>
              <w:rPr>
                <w:b/>
              </w:rPr>
              <w:t>Action Steps:</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pPr>
          </w:p>
        </w:tc>
        <w:tc>
          <w:tcPr>
            <w:tcW w:w="1800" w:type="dxa"/>
            <w:vMerge/>
          </w:tcPr>
          <w:p w:rsidR="00894A1F" w:rsidRDefault="00894A1F">
            <w:pPr>
              <w:widowControl w:val="0"/>
              <w:pBdr>
                <w:top w:val="nil"/>
                <w:left w:val="nil"/>
                <w:bottom w:val="nil"/>
                <w:right w:val="nil"/>
                <w:between w:val="nil"/>
              </w:pBdr>
              <w:spacing w:line="276" w:lineRule="auto"/>
            </w:pPr>
          </w:p>
        </w:tc>
        <w:tc>
          <w:tcPr>
            <w:tcW w:w="6141" w:type="dxa"/>
            <w:gridSpan w:val="2"/>
            <w:shd w:val="clear" w:color="auto" w:fill="auto"/>
          </w:tcPr>
          <w:p w:rsidR="00894A1F" w:rsidRDefault="004337EB">
            <w:r>
              <w:t>1.  Complete universal social/emotional screener for all students</w:t>
            </w:r>
          </w:p>
        </w:tc>
        <w:tc>
          <w:tcPr>
            <w:tcW w:w="339" w:type="dxa"/>
            <w:shd w:val="clear" w:color="auto" w:fill="000000"/>
          </w:tcPr>
          <w:p w:rsidR="00894A1F" w:rsidRDefault="00894A1F">
            <w:pPr>
              <w:jc w:val="center"/>
            </w:pPr>
          </w:p>
        </w:tc>
        <w:tc>
          <w:tcPr>
            <w:tcW w:w="5508" w:type="dxa"/>
          </w:tcPr>
          <w:p w:rsidR="00894A1F" w:rsidRDefault="004337EB">
            <w:r>
              <w:t>5.  Discuss action plan for students with severe social/emotional needs</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pPr>
          </w:p>
        </w:tc>
        <w:tc>
          <w:tcPr>
            <w:tcW w:w="1800" w:type="dxa"/>
            <w:vMerge/>
          </w:tcPr>
          <w:p w:rsidR="00894A1F" w:rsidRDefault="00894A1F">
            <w:pPr>
              <w:widowControl w:val="0"/>
              <w:pBdr>
                <w:top w:val="nil"/>
                <w:left w:val="nil"/>
                <w:bottom w:val="nil"/>
                <w:right w:val="nil"/>
                <w:between w:val="nil"/>
              </w:pBdr>
              <w:spacing w:line="276" w:lineRule="auto"/>
            </w:pPr>
          </w:p>
        </w:tc>
        <w:tc>
          <w:tcPr>
            <w:tcW w:w="6141" w:type="dxa"/>
            <w:gridSpan w:val="2"/>
            <w:shd w:val="clear" w:color="auto" w:fill="auto"/>
          </w:tcPr>
          <w:p w:rsidR="00894A1F" w:rsidRDefault="004337EB">
            <w:r>
              <w:t>2.  Implement interventions for students with high social/emotional needs</w:t>
            </w:r>
          </w:p>
        </w:tc>
        <w:tc>
          <w:tcPr>
            <w:tcW w:w="339" w:type="dxa"/>
            <w:shd w:val="clear" w:color="auto" w:fill="000000"/>
          </w:tcPr>
          <w:p w:rsidR="00894A1F" w:rsidRDefault="00894A1F">
            <w:pPr>
              <w:jc w:val="center"/>
            </w:pPr>
          </w:p>
        </w:tc>
        <w:tc>
          <w:tcPr>
            <w:tcW w:w="5508" w:type="dxa"/>
          </w:tcPr>
          <w:p w:rsidR="00894A1F" w:rsidRDefault="004337EB">
            <w:r>
              <w:t xml:space="preserve">6.  </w:t>
            </w:r>
            <w:r>
              <w:t>MTSS</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pPr>
          </w:p>
        </w:tc>
        <w:tc>
          <w:tcPr>
            <w:tcW w:w="1800" w:type="dxa"/>
            <w:vMerge/>
          </w:tcPr>
          <w:p w:rsidR="00894A1F" w:rsidRDefault="00894A1F">
            <w:pPr>
              <w:widowControl w:val="0"/>
              <w:pBdr>
                <w:top w:val="nil"/>
                <w:left w:val="nil"/>
                <w:bottom w:val="nil"/>
                <w:right w:val="nil"/>
                <w:between w:val="nil"/>
              </w:pBdr>
              <w:spacing w:line="276" w:lineRule="auto"/>
            </w:pPr>
          </w:p>
        </w:tc>
        <w:tc>
          <w:tcPr>
            <w:tcW w:w="6141" w:type="dxa"/>
            <w:gridSpan w:val="2"/>
            <w:shd w:val="clear" w:color="auto" w:fill="auto"/>
          </w:tcPr>
          <w:p w:rsidR="00894A1F" w:rsidRDefault="004337EB">
            <w:r>
              <w:t>3.  Refer students for mental health services as needed</w:t>
            </w:r>
          </w:p>
        </w:tc>
        <w:tc>
          <w:tcPr>
            <w:tcW w:w="339" w:type="dxa"/>
            <w:shd w:val="clear" w:color="auto" w:fill="000000"/>
          </w:tcPr>
          <w:p w:rsidR="00894A1F" w:rsidRDefault="00894A1F">
            <w:pPr>
              <w:jc w:val="center"/>
            </w:pPr>
          </w:p>
        </w:tc>
        <w:tc>
          <w:tcPr>
            <w:tcW w:w="5508" w:type="dxa"/>
          </w:tcPr>
          <w:p w:rsidR="00894A1F" w:rsidRDefault="004337EB">
            <w:r>
              <w:t xml:space="preserve">7.  </w:t>
            </w:r>
            <w:r>
              <w:t xml:space="preserve">Use </w:t>
            </w:r>
            <w:proofErr w:type="gramStart"/>
            <w:r>
              <w:t>Educators  Handbook</w:t>
            </w:r>
            <w:proofErr w:type="gramEnd"/>
            <w:r>
              <w:t xml:space="preserve"> to record school behavior concerns. </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pPr>
          </w:p>
        </w:tc>
        <w:tc>
          <w:tcPr>
            <w:tcW w:w="1800" w:type="dxa"/>
            <w:vMerge/>
          </w:tcPr>
          <w:p w:rsidR="00894A1F" w:rsidRDefault="00894A1F">
            <w:pPr>
              <w:widowControl w:val="0"/>
              <w:pBdr>
                <w:top w:val="nil"/>
                <w:left w:val="nil"/>
                <w:bottom w:val="nil"/>
                <w:right w:val="nil"/>
                <w:between w:val="nil"/>
              </w:pBdr>
              <w:spacing w:line="276" w:lineRule="auto"/>
            </w:pPr>
          </w:p>
        </w:tc>
        <w:tc>
          <w:tcPr>
            <w:tcW w:w="6141" w:type="dxa"/>
            <w:gridSpan w:val="2"/>
            <w:shd w:val="clear" w:color="auto" w:fill="auto"/>
          </w:tcPr>
          <w:p w:rsidR="00894A1F" w:rsidRDefault="004337EB">
            <w:r>
              <w:t>4.  Student Assistance Team (SW, Counselor, Psychologist, Nurse, Principal, DSS)</w:t>
            </w:r>
          </w:p>
        </w:tc>
        <w:tc>
          <w:tcPr>
            <w:tcW w:w="339" w:type="dxa"/>
            <w:shd w:val="clear" w:color="auto" w:fill="000000"/>
          </w:tcPr>
          <w:p w:rsidR="00894A1F" w:rsidRDefault="00894A1F">
            <w:pPr>
              <w:jc w:val="center"/>
            </w:pPr>
          </w:p>
        </w:tc>
        <w:tc>
          <w:tcPr>
            <w:tcW w:w="5508" w:type="dxa"/>
          </w:tcPr>
          <w:p w:rsidR="00894A1F" w:rsidRDefault="004337EB">
            <w:r>
              <w:t>8.</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pPr>
          </w:p>
        </w:tc>
        <w:tc>
          <w:tcPr>
            <w:tcW w:w="1800" w:type="dxa"/>
            <w:vMerge w:val="restart"/>
          </w:tcPr>
          <w:p w:rsidR="00894A1F" w:rsidRDefault="00894A1F">
            <w:pPr>
              <w:jc w:val="center"/>
            </w:pPr>
          </w:p>
          <w:p w:rsidR="00894A1F" w:rsidRDefault="00894A1F">
            <w:pPr>
              <w:jc w:val="center"/>
            </w:pPr>
          </w:p>
          <w:p w:rsidR="00894A1F" w:rsidRDefault="00894A1F">
            <w:pPr>
              <w:jc w:val="center"/>
            </w:pPr>
          </w:p>
          <w:p w:rsidR="00894A1F" w:rsidRDefault="004337EB">
            <w:pPr>
              <w:jc w:val="center"/>
              <w:rPr>
                <w:sz w:val="32"/>
                <w:szCs w:val="32"/>
              </w:rPr>
            </w:pPr>
            <w:r>
              <w:rPr>
                <w:b/>
                <w:sz w:val="32"/>
                <w:szCs w:val="32"/>
              </w:rPr>
              <w:lastRenderedPageBreak/>
              <w:t>Strategy 3:</w:t>
            </w:r>
          </w:p>
        </w:tc>
        <w:tc>
          <w:tcPr>
            <w:tcW w:w="11988" w:type="dxa"/>
            <w:gridSpan w:val="4"/>
          </w:tcPr>
          <w:p w:rsidR="00894A1F" w:rsidRDefault="004337EB">
            <w:pPr>
              <w:rPr>
                <w:sz w:val="28"/>
                <w:szCs w:val="28"/>
              </w:rPr>
            </w:pPr>
            <w:r>
              <w:rPr>
                <w:b/>
                <w:sz w:val="28"/>
                <w:szCs w:val="28"/>
              </w:rPr>
              <w:lastRenderedPageBreak/>
              <w:t>Strategy:  Provide students/families with support services for social/emotional needs</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rPr>
                <w:sz w:val="28"/>
                <w:szCs w:val="28"/>
              </w:rPr>
            </w:pPr>
          </w:p>
        </w:tc>
        <w:tc>
          <w:tcPr>
            <w:tcW w:w="1800" w:type="dxa"/>
            <w:vMerge/>
          </w:tcPr>
          <w:p w:rsidR="00894A1F" w:rsidRDefault="00894A1F">
            <w:pPr>
              <w:widowControl w:val="0"/>
              <w:pBdr>
                <w:top w:val="nil"/>
                <w:left w:val="nil"/>
                <w:bottom w:val="nil"/>
                <w:right w:val="nil"/>
                <w:between w:val="nil"/>
              </w:pBdr>
              <w:spacing w:line="276" w:lineRule="auto"/>
              <w:rPr>
                <w:sz w:val="28"/>
                <w:szCs w:val="28"/>
              </w:rPr>
            </w:pPr>
          </w:p>
        </w:tc>
        <w:tc>
          <w:tcPr>
            <w:tcW w:w="11988" w:type="dxa"/>
            <w:gridSpan w:val="4"/>
          </w:tcPr>
          <w:p w:rsidR="00894A1F" w:rsidRDefault="004337EB">
            <w:r>
              <w:rPr>
                <w:b/>
              </w:rPr>
              <w:t>Action Steps:</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pPr>
          </w:p>
        </w:tc>
        <w:tc>
          <w:tcPr>
            <w:tcW w:w="1800" w:type="dxa"/>
            <w:vMerge/>
          </w:tcPr>
          <w:p w:rsidR="00894A1F" w:rsidRDefault="00894A1F">
            <w:pPr>
              <w:widowControl w:val="0"/>
              <w:pBdr>
                <w:top w:val="nil"/>
                <w:left w:val="nil"/>
                <w:bottom w:val="nil"/>
                <w:right w:val="nil"/>
                <w:between w:val="nil"/>
              </w:pBdr>
              <w:spacing w:line="276" w:lineRule="auto"/>
            </w:pPr>
          </w:p>
        </w:tc>
        <w:tc>
          <w:tcPr>
            <w:tcW w:w="6141" w:type="dxa"/>
            <w:gridSpan w:val="2"/>
            <w:shd w:val="clear" w:color="auto" w:fill="auto"/>
          </w:tcPr>
          <w:p w:rsidR="00894A1F" w:rsidRDefault="004337EB">
            <w:r>
              <w:t>1.  Scheduled guidance lessons</w:t>
            </w:r>
          </w:p>
        </w:tc>
        <w:tc>
          <w:tcPr>
            <w:tcW w:w="339" w:type="dxa"/>
            <w:shd w:val="clear" w:color="auto" w:fill="000000"/>
          </w:tcPr>
          <w:p w:rsidR="00894A1F" w:rsidRDefault="00894A1F">
            <w:pPr>
              <w:jc w:val="center"/>
            </w:pPr>
          </w:p>
        </w:tc>
        <w:tc>
          <w:tcPr>
            <w:tcW w:w="5508" w:type="dxa"/>
          </w:tcPr>
          <w:p w:rsidR="00894A1F" w:rsidRDefault="004337EB">
            <w:r>
              <w:t>5.  Girls on the Run</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pPr>
          </w:p>
        </w:tc>
        <w:tc>
          <w:tcPr>
            <w:tcW w:w="1800" w:type="dxa"/>
            <w:vMerge/>
          </w:tcPr>
          <w:p w:rsidR="00894A1F" w:rsidRDefault="00894A1F">
            <w:pPr>
              <w:widowControl w:val="0"/>
              <w:pBdr>
                <w:top w:val="nil"/>
                <w:left w:val="nil"/>
                <w:bottom w:val="nil"/>
                <w:right w:val="nil"/>
                <w:between w:val="nil"/>
              </w:pBdr>
              <w:spacing w:line="276" w:lineRule="auto"/>
            </w:pPr>
          </w:p>
        </w:tc>
        <w:tc>
          <w:tcPr>
            <w:tcW w:w="6141" w:type="dxa"/>
            <w:gridSpan w:val="2"/>
            <w:shd w:val="clear" w:color="auto" w:fill="auto"/>
          </w:tcPr>
          <w:p w:rsidR="00894A1F" w:rsidRDefault="004337EB">
            <w:r>
              <w:t>2. Provide training for parents</w:t>
            </w:r>
          </w:p>
        </w:tc>
        <w:tc>
          <w:tcPr>
            <w:tcW w:w="339" w:type="dxa"/>
            <w:shd w:val="clear" w:color="auto" w:fill="000000"/>
          </w:tcPr>
          <w:p w:rsidR="00894A1F" w:rsidRDefault="00894A1F">
            <w:pPr>
              <w:jc w:val="center"/>
            </w:pPr>
          </w:p>
        </w:tc>
        <w:tc>
          <w:tcPr>
            <w:tcW w:w="5508" w:type="dxa"/>
          </w:tcPr>
          <w:p w:rsidR="00894A1F" w:rsidRDefault="004337EB">
            <w:r>
              <w:t>6. 7 Habits implementation a</w:t>
            </w:r>
            <w:r>
              <w:t>nd promotion of student leaders.</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pPr>
          </w:p>
        </w:tc>
        <w:tc>
          <w:tcPr>
            <w:tcW w:w="1800" w:type="dxa"/>
            <w:vMerge/>
          </w:tcPr>
          <w:p w:rsidR="00894A1F" w:rsidRDefault="00894A1F">
            <w:pPr>
              <w:widowControl w:val="0"/>
              <w:pBdr>
                <w:top w:val="nil"/>
                <w:left w:val="nil"/>
                <w:bottom w:val="nil"/>
                <w:right w:val="nil"/>
                <w:between w:val="nil"/>
              </w:pBdr>
              <w:spacing w:line="276" w:lineRule="auto"/>
            </w:pPr>
          </w:p>
        </w:tc>
        <w:tc>
          <w:tcPr>
            <w:tcW w:w="6141" w:type="dxa"/>
            <w:gridSpan w:val="2"/>
            <w:shd w:val="clear" w:color="auto" w:fill="auto"/>
          </w:tcPr>
          <w:p w:rsidR="00894A1F" w:rsidRDefault="004337EB">
            <w:r>
              <w:t>3. Meridian services</w:t>
            </w:r>
          </w:p>
        </w:tc>
        <w:tc>
          <w:tcPr>
            <w:tcW w:w="339" w:type="dxa"/>
            <w:shd w:val="clear" w:color="auto" w:fill="000000"/>
          </w:tcPr>
          <w:p w:rsidR="00894A1F" w:rsidRDefault="00894A1F">
            <w:pPr>
              <w:jc w:val="center"/>
            </w:pPr>
          </w:p>
        </w:tc>
        <w:tc>
          <w:tcPr>
            <w:tcW w:w="5508" w:type="dxa"/>
          </w:tcPr>
          <w:p w:rsidR="00894A1F" w:rsidRDefault="004337EB">
            <w:r>
              <w:t>7. D.A.R.E</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pPr>
          </w:p>
        </w:tc>
        <w:tc>
          <w:tcPr>
            <w:tcW w:w="1800" w:type="dxa"/>
            <w:vMerge/>
          </w:tcPr>
          <w:p w:rsidR="00894A1F" w:rsidRDefault="00894A1F">
            <w:pPr>
              <w:widowControl w:val="0"/>
              <w:pBdr>
                <w:top w:val="nil"/>
                <w:left w:val="nil"/>
                <w:bottom w:val="nil"/>
                <w:right w:val="nil"/>
                <w:between w:val="nil"/>
              </w:pBdr>
              <w:spacing w:line="276" w:lineRule="auto"/>
            </w:pPr>
          </w:p>
        </w:tc>
        <w:tc>
          <w:tcPr>
            <w:tcW w:w="6141" w:type="dxa"/>
            <w:gridSpan w:val="2"/>
            <w:shd w:val="clear" w:color="auto" w:fill="auto"/>
          </w:tcPr>
          <w:p w:rsidR="00894A1F" w:rsidRDefault="004337EB">
            <w:r>
              <w:t>4. Boys and Girls Group</w:t>
            </w:r>
          </w:p>
        </w:tc>
        <w:tc>
          <w:tcPr>
            <w:tcW w:w="339" w:type="dxa"/>
            <w:shd w:val="clear" w:color="auto" w:fill="000000"/>
          </w:tcPr>
          <w:p w:rsidR="00894A1F" w:rsidRDefault="00894A1F">
            <w:pPr>
              <w:jc w:val="center"/>
            </w:pPr>
          </w:p>
        </w:tc>
        <w:tc>
          <w:tcPr>
            <w:tcW w:w="5508" w:type="dxa"/>
          </w:tcPr>
          <w:p w:rsidR="00894A1F" w:rsidRDefault="004337EB">
            <w:r>
              <w:t xml:space="preserve">8. 5th Grade Legacy Project </w:t>
            </w:r>
          </w:p>
        </w:tc>
      </w:tr>
    </w:tbl>
    <w:p w:rsidR="00894A1F" w:rsidRDefault="00894A1F">
      <w:pPr>
        <w:rPr>
          <w:sz w:val="28"/>
          <w:szCs w:val="28"/>
        </w:rPr>
      </w:pPr>
    </w:p>
    <w:p w:rsidR="00894A1F" w:rsidRDefault="00894A1F">
      <w:pPr>
        <w:rPr>
          <w:sz w:val="28"/>
          <w:szCs w:val="28"/>
        </w:rPr>
      </w:pPr>
    </w:p>
    <w:p w:rsidR="00894A1F" w:rsidRDefault="00894A1F">
      <w:pPr>
        <w:rPr>
          <w:sz w:val="28"/>
          <w:szCs w:val="28"/>
        </w:rPr>
      </w:pPr>
    </w:p>
    <w:p w:rsidR="00894A1F" w:rsidRDefault="00894A1F"/>
    <w:tbl>
      <w:tblPr>
        <w:tblStyle w:val="a2"/>
        <w:tblW w:w="14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1800"/>
        <w:gridCol w:w="1080"/>
        <w:gridCol w:w="5061"/>
        <w:gridCol w:w="339"/>
        <w:gridCol w:w="5508"/>
      </w:tblGrid>
      <w:tr w:rsidR="00894A1F">
        <w:tc>
          <w:tcPr>
            <w:tcW w:w="14616" w:type="dxa"/>
            <w:gridSpan w:val="6"/>
            <w:shd w:val="clear" w:color="auto" w:fill="B3B3B3"/>
          </w:tcPr>
          <w:p w:rsidR="00894A1F" w:rsidRDefault="004337EB">
            <w:pPr>
              <w:jc w:val="center"/>
              <w:rPr>
                <w:sz w:val="32"/>
                <w:szCs w:val="32"/>
              </w:rPr>
            </w:pPr>
            <w:r>
              <w:rPr>
                <w:b/>
                <w:sz w:val="32"/>
                <w:szCs w:val="32"/>
              </w:rPr>
              <w:t xml:space="preserve">Priority Goal 5:  NC public schools </w:t>
            </w:r>
            <w:proofErr w:type="gramStart"/>
            <w:r>
              <w:rPr>
                <w:b/>
                <w:sz w:val="32"/>
                <w:szCs w:val="32"/>
              </w:rPr>
              <w:t>will be governed and supported by 21st Century systems</w:t>
            </w:r>
            <w:proofErr w:type="gramEnd"/>
            <w:r>
              <w:rPr>
                <w:b/>
                <w:sz w:val="32"/>
                <w:szCs w:val="32"/>
              </w:rPr>
              <w:t>.</w:t>
            </w:r>
          </w:p>
        </w:tc>
      </w:tr>
      <w:tr w:rsidR="00894A1F">
        <w:tc>
          <w:tcPr>
            <w:tcW w:w="828" w:type="dxa"/>
            <w:vMerge w:val="restart"/>
            <w:shd w:val="clear" w:color="auto" w:fill="3366FF"/>
          </w:tcPr>
          <w:p w:rsidR="00894A1F" w:rsidRDefault="00894A1F">
            <w:pPr>
              <w:jc w:val="center"/>
            </w:pPr>
          </w:p>
        </w:tc>
        <w:tc>
          <w:tcPr>
            <w:tcW w:w="2880" w:type="dxa"/>
            <w:gridSpan w:val="2"/>
          </w:tcPr>
          <w:p w:rsidR="00894A1F" w:rsidRDefault="004337EB">
            <w:r>
              <w:rPr>
                <w:b/>
              </w:rPr>
              <w:t>District Goal:</w:t>
            </w:r>
          </w:p>
          <w:p w:rsidR="00894A1F" w:rsidRDefault="00894A1F"/>
          <w:p w:rsidR="00894A1F" w:rsidRDefault="004337EB">
            <w:r>
              <w:rPr>
                <w:b/>
              </w:rPr>
              <w:t>School Goal:</w:t>
            </w:r>
          </w:p>
        </w:tc>
        <w:tc>
          <w:tcPr>
            <w:tcW w:w="10908" w:type="dxa"/>
            <w:gridSpan w:val="3"/>
          </w:tcPr>
          <w:p w:rsidR="00894A1F" w:rsidRDefault="004337EB">
            <w:r>
              <w:t xml:space="preserve">Improve the quality of communication with standard protocol process for internal and external communication </w:t>
            </w:r>
          </w:p>
          <w:p w:rsidR="00894A1F" w:rsidRDefault="00894A1F"/>
          <w:p w:rsidR="00894A1F" w:rsidRDefault="004337EB">
            <w:r>
              <w:t xml:space="preserve">Increase consistency of digital communication between school and stakeholders. </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pPr>
          </w:p>
        </w:tc>
        <w:tc>
          <w:tcPr>
            <w:tcW w:w="2880" w:type="dxa"/>
            <w:gridSpan w:val="2"/>
          </w:tcPr>
          <w:p w:rsidR="00894A1F" w:rsidRDefault="004337EB">
            <w:r>
              <w:rPr>
                <w:b/>
              </w:rPr>
              <w:t>Targets:</w:t>
            </w:r>
          </w:p>
          <w:p w:rsidR="00894A1F" w:rsidRDefault="00894A1F"/>
          <w:p w:rsidR="00894A1F" w:rsidRDefault="004337EB">
            <w:r>
              <w:rPr>
                <w:b/>
              </w:rPr>
              <w:t>Beginning Baselines:</w:t>
            </w:r>
          </w:p>
          <w:p w:rsidR="00894A1F" w:rsidRDefault="00894A1F"/>
          <w:p w:rsidR="00894A1F" w:rsidRDefault="004337EB">
            <w:r>
              <w:rPr>
                <w:b/>
              </w:rPr>
              <w:t>Completion Date:</w:t>
            </w:r>
          </w:p>
        </w:tc>
        <w:tc>
          <w:tcPr>
            <w:tcW w:w="10908" w:type="dxa"/>
            <w:gridSpan w:val="3"/>
          </w:tcPr>
          <w:p w:rsidR="00894A1F" w:rsidRDefault="004337EB">
            <w:r>
              <w:t>Increase stakeholder participation in digital communication by 50%.</w:t>
            </w:r>
          </w:p>
          <w:p w:rsidR="00894A1F" w:rsidRDefault="00894A1F"/>
          <w:p w:rsidR="00894A1F" w:rsidRDefault="004337EB">
            <w:r>
              <w:t xml:space="preserve">Beginning of </w:t>
            </w:r>
            <w:proofErr w:type="gramStart"/>
            <w:r>
              <w:t>September</w:t>
            </w:r>
            <w:proofErr w:type="gramEnd"/>
            <w:r>
              <w:t xml:space="preserve"> we</w:t>
            </w:r>
            <w:r>
              <w:t xml:space="preserve"> have 319 parents signed up for Class Dojo. </w:t>
            </w:r>
          </w:p>
          <w:p w:rsidR="00894A1F" w:rsidRDefault="00894A1F"/>
          <w:p w:rsidR="00894A1F" w:rsidRDefault="004337EB">
            <w:r>
              <w:t>June 30, 2020</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pPr>
          </w:p>
        </w:tc>
        <w:tc>
          <w:tcPr>
            <w:tcW w:w="13788" w:type="dxa"/>
            <w:gridSpan w:val="5"/>
          </w:tcPr>
          <w:p w:rsidR="00894A1F" w:rsidRDefault="004337EB">
            <w:pPr>
              <w:jc w:val="center"/>
              <w:rPr>
                <w:sz w:val="32"/>
                <w:szCs w:val="32"/>
              </w:rPr>
            </w:pPr>
            <w:r>
              <w:rPr>
                <w:b/>
                <w:sz w:val="32"/>
                <w:szCs w:val="32"/>
              </w:rPr>
              <w:t>Goal 1 Improvement Strategies – Identify research-based strategies</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rPr>
                <w:sz w:val="32"/>
                <w:szCs w:val="32"/>
              </w:rPr>
            </w:pPr>
          </w:p>
        </w:tc>
        <w:tc>
          <w:tcPr>
            <w:tcW w:w="1800" w:type="dxa"/>
            <w:vMerge w:val="restart"/>
          </w:tcPr>
          <w:p w:rsidR="00894A1F" w:rsidRDefault="00894A1F">
            <w:pPr>
              <w:jc w:val="center"/>
            </w:pPr>
          </w:p>
          <w:p w:rsidR="00894A1F" w:rsidRDefault="00894A1F">
            <w:pPr>
              <w:jc w:val="center"/>
            </w:pPr>
          </w:p>
          <w:p w:rsidR="00894A1F" w:rsidRDefault="00894A1F">
            <w:pPr>
              <w:jc w:val="center"/>
            </w:pPr>
          </w:p>
          <w:p w:rsidR="00894A1F" w:rsidRDefault="004337EB">
            <w:pPr>
              <w:jc w:val="center"/>
              <w:rPr>
                <w:sz w:val="32"/>
                <w:szCs w:val="32"/>
              </w:rPr>
            </w:pPr>
            <w:r>
              <w:rPr>
                <w:b/>
                <w:sz w:val="32"/>
                <w:szCs w:val="32"/>
              </w:rPr>
              <w:t>Strategy 1:</w:t>
            </w:r>
          </w:p>
        </w:tc>
        <w:tc>
          <w:tcPr>
            <w:tcW w:w="11988" w:type="dxa"/>
            <w:gridSpan w:val="4"/>
          </w:tcPr>
          <w:p w:rsidR="00894A1F" w:rsidRDefault="004337EB">
            <w:pPr>
              <w:rPr>
                <w:sz w:val="28"/>
                <w:szCs w:val="28"/>
              </w:rPr>
            </w:pPr>
            <w:r>
              <w:rPr>
                <w:b/>
                <w:sz w:val="28"/>
                <w:szCs w:val="28"/>
              </w:rPr>
              <w:t>Strategy:  Implement digital communication systems between school and stakeholders.</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rPr>
                <w:sz w:val="28"/>
                <w:szCs w:val="28"/>
              </w:rPr>
            </w:pPr>
          </w:p>
        </w:tc>
        <w:tc>
          <w:tcPr>
            <w:tcW w:w="1800" w:type="dxa"/>
            <w:vMerge/>
          </w:tcPr>
          <w:p w:rsidR="00894A1F" w:rsidRDefault="00894A1F">
            <w:pPr>
              <w:widowControl w:val="0"/>
              <w:pBdr>
                <w:top w:val="nil"/>
                <w:left w:val="nil"/>
                <w:bottom w:val="nil"/>
                <w:right w:val="nil"/>
                <w:between w:val="nil"/>
              </w:pBdr>
              <w:spacing w:line="276" w:lineRule="auto"/>
              <w:rPr>
                <w:sz w:val="28"/>
                <w:szCs w:val="28"/>
              </w:rPr>
            </w:pPr>
          </w:p>
        </w:tc>
        <w:tc>
          <w:tcPr>
            <w:tcW w:w="11988" w:type="dxa"/>
            <w:gridSpan w:val="4"/>
          </w:tcPr>
          <w:p w:rsidR="00894A1F" w:rsidRDefault="004337EB">
            <w:r>
              <w:rPr>
                <w:b/>
              </w:rPr>
              <w:t>Action steps:</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pPr>
          </w:p>
        </w:tc>
        <w:tc>
          <w:tcPr>
            <w:tcW w:w="1800" w:type="dxa"/>
            <w:vMerge/>
          </w:tcPr>
          <w:p w:rsidR="00894A1F" w:rsidRDefault="00894A1F">
            <w:pPr>
              <w:widowControl w:val="0"/>
              <w:pBdr>
                <w:top w:val="nil"/>
                <w:left w:val="nil"/>
                <w:bottom w:val="nil"/>
                <w:right w:val="nil"/>
                <w:between w:val="nil"/>
              </w:pBdr>
              <w:spacing w:line="276" w:lineRule="auto"/>
            </w:pPr>
          </w:p>
        </w:tc>
        <w:tc>
          <w:tcPr>
            <w:tcW w:w="6141" w:type="dxa"/>
            <w:gridSpan w:val="2"/>
            <w:shd w:val="clear" w:color="auto" w:fill="auto"/>
          </w:tcPr>
          <w:p w:rsidR="00894A1F" w:rsidRDefault="004337EB">
            <w:pPr>
              <w:pBdr>
                <w:top w:val="nil"/>
                <w:left w:val="nil"/>
                <w:bottom w:val="nil"/>
                <w:right w:val="nil"/>
                <w:between w:val="nil"/>
              </w:pBdr>
            </w:pPr>
            <w:r>
              <w:t>1. Provide opportunities for parents to connect with school digitally.</w:t>
            </w:r>
          </w:p>
        </w:tc>
        <w:tc>
          <w:tcPr>
            <w:tcW w:w="339" w:type="dxa"/>
            <w:shd w:val="clear" w:color="auto" w:fill="000000"/>
          </w:tcPr>
          <w:p w:rsidR="00894A1F" w:rsidRDefault="00894A1F">
            <w:pPr>
              <w:jc w:val="center"/>
            </w:pPr>
          </w:p>
        </w:tc>
        <w:tc>
          <w:tcPr>
            <w:tcW w:w="5508" w:type="dxa"/>
          </w:tcPr>
          <w:p w:rsidR="00894A1F" w:rsidRDefault="004337EB">
            <w:r>
              <w:t>5. School Website/Facebook/Twitter/Inst</w:t>
            </w:r>
            <w:r>
              <w:t>agram</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pPr>
          </w:p>
        </w:tc>
        <w:tc>
          <w:tcPr>
            <w:tcW w:w="1800" w:type="dxa"/>
            <w:vMerge/>
          </w:tcPr>
          <w:p w:rsidR="00894A1F" w:rsidRDefault="00894A1F">
            <w:pPr>
              <w:widowControl w:val="0"/>
              <w:pBdr>
                <w:top w:val="nil"/>
                <w:left w:val="nil"/>
                <w:bottom w:val="nil"/>
                <w:right w:val="nil"/>
                <w:between w:val="nil"/>
              </w:pBdr>
              <w:spacing w:line="276" w:lineRule="auto"/>
            </w:pPr>
          </w:p>
        </w:tc>
        <w:tc>
          <w:tcPr>
            <w:tcW w:w="6141" w:type="dxa"/>
            <w:gridSpan w:val="2"/>
            <w:shd w:val="clear" w:color="auto" w:fill="auto"/>
          </w:tcPr>
          <w:p w:rsidR="00894A1F" w:rsidRDefault="004337EB">
            <w:r>
              <w:t>2. Class Dojo and Blackboard Connect</w:t>
            </w:r>
          </w:p>
        </w:tc>
        <w:tc>
          <w:tcPr>
            <w:tcW w:w="339" w:type="dxa"/>
            <w:shd w:val="clear" w:color="auto" w:fill="000000"/>
          </w:tcPr>
          <w:p w:rsidR="00894A1F" w:rsidRDefault="00894A1F">
            <w:pPr>
              <w:jc w:val="center"/>
            </w:pPr>
          </w:p>
        </w:tc>
        <w:tc>
          <w:tcPr>
            <w:tcW w:w="5508" w:type="dxa"/>
          </w:tcPr>
          <w:p w:rsidR="00894A1F" w:rsidRDefault="004337EB">
            <w:r>
              <w:t xml:space="preserve">6. </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pPr>
          </w:p>
        </w:tc>
        <w:tc>
          <w:tcPr>
            <w:tcW w:w="1800" w:type="dxa"/>
            <w:vMerge/>
          </w:tcPr>
          <w:p w:rsidR="00894A1F" w:rsidRDefault="00894A1F">
            <w:pPr>
              <w:widowControl w:val="0"/>
              <w:pBdr>
                <w:top w:val="nil"/>
                <w:left w:val="nil"/>
                <w:bottom w:val="nil"/>
                <w:right w:val="nil"/>
                <w:between w:val="nil"/>
              </w:pBdr>
              <w:spacing w:line="276" w:lineRule="auto"/>
            </w:pPr>
          </w:p>
        </w:tc>
        <w:tc>
          <w:tcPr>
            <w:tcW w:w="6141" w:type="dxa"/>
            <w:gridSpan w:val="2"/>
            <w:shd w:val="clear" w:color="auto" w:fill="auto"/>
          </w:tcPr>
          <w:p w:rsidR="00894A1F" w:rsidRDefault="004337EB">
            <w:r>
              <w:t>3. Digital option for classroom newsletters</w:t>
            </w:r>
          </w:p>
        </w:tc>
        <w:tc>
          <w:tcPr>
            <w:tcW w:w="339" w:type="dxa"/>
            <w:shd w:val="clear" w:color="auto" w:fill="000000"/>
          </w:tcPr>
          <w:p w:rsidR="00894A1F" w:rsidRDefault="00894A1F">
            <w:pPr>
              <w:jc w:val="center"/>
            </w:pPr>
          </w:p>
        </w:tc>
        <w:tc>
          <w:tcPr>
            <w:tcW w:w="5508" w:type="dxa"/>
          </w:tcPr>
          <w:p w:rsidR="00894A1F" w:rsidRDefault="004337EB">
            <w:r>
              <w:t>7.</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pPr>
          </w:p>
        </w:tc>
        <w:tc>
          <w:tcPr>
            <w:tcW w:w="1800" w:type="dxa"/>
            <w:vMerge/>
          </w:tcPr>
          <w:p w:rsidR="00894A1F" w:rsidRDefault="00894A1F">
            <w:pPr>
              <w:widowControl w:val="0"/>
              <w:pBdr>
                <w:top w:val="nil"/>
                <w:left w:val="nil"/>
                <w:bottom w:val="nil"/>
                <w:right w:val="nil"/>
                <w:between w:val="nil"/>
              </w:pBdr>
              <w:spacing w:line="276" w:lineRule="auto"/>
            </w:pPr>
          </w:p>
        </w:tc>
        <w:tc>
          <w:tcPr>
            <w:tcW w:w="6141" w:type="dxa"/>
            <w:gridSpan w:val="2"/>
            <w:shd w:val="clear" w:color="auto" w:fill="auto"/>
          </w:tcPr>
          <w:p w:rsidR="00894A1F" w:rsidRDefault="004337EB">
            <w:r>
              <w:t>4. Parent Portal (PowerSchool)</w:t>
            </w:r>
          </w:p>
        </w:tc>
        <w:tc>
          <w:tcPr>
            <w:tcW w:w="339" w:type="dxa"/>
            <w:shd w:val="clear" w:color="auto" w:fill="000000"/>
          </w:tcPr>
          <w:p w:rsidR="00894A1F" w:rsidRDefault="00894A1F">
            <w:pPr>
              <w:jc w:val="center"/>
            </w:pPr>
          </w:p>
        </w:tc>
        <w:tc>
          <w:tcPr>
            <w:tcW w:w="5508" w:type="dxa"/>
          </w:tcPr>
          <w:p w:rsidR="00894A1F" w:rsidRDefault="004337EB">
            <w:r>
              <w:t>8.</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pPr>
          </w:p>
        </w:tc>
        <w:tc>
          <w:tcPr>
            <w:tcW w:w="1800" w:type="dxa"/>
            <w:vMerge w:val="restart"/>
          </w:tcPr>
          <w:p w:rsidR="00894A1F" w:rsidRDefault="00894A1F">
            <w:pPr>
              <w:jc w:val="center"/>
            </w:pPr>
          </w:p>
          <w:p w:rsidR="00894A1F" w:rsidRDefault="00894A1F">
            <w:pPr>
              <w:jc w:val="center"/>
            </w:pPr>
          </w:p>
          <w:p w:rsidR="00894A1F" w:rsidRDefault="00894A1F">
            <w:pPr>
              <w:jc w:val="center"/>
            </w:pPr>
          </w:p>
          <w:p w:rsidR="00894A1F" w:rsidRDefault="004337EB">
            <w:pPr>
              <w:jc w:val="center"/>
              <w:rPr>
                <w:sz w:val="32"/>
                <w:szCs w:val="32"/>
              </w:rPr>
            </w:pPr>
            <w:r>
              <w:rPr>
                <w:b/>
                <w:sz w:val="32"/>
                <w:szCs w:val="32"/>
              </w:rPr>
              <w:t>Strategy 2:</w:t>
            </w:r>
          </w:p>
        </w:tc>
        <w:tc>
          <w:tcPr>
            <w:tcW w:w="11988" w:type="dxa"/>
            <w:gridSpan w:val="4"/>
          </w:tcPr>
          <w:p w:rsidR="00894A1F" w:rsidRDefault="004337EB">
            <w:pPr>
              <w:rPr>
                <w:sz w:val="28"/>
                <w:szCs w:val="28"/>
              </w:rPr>
            </w:pPr>
            <w:r>
              <w:rPr>
                <w:b/>
                <w:sz w:val="28"/>
                <w:szCs w:val="28"/>
              </w:rPr>
              <w:t>Strategy:  Implement digital communication systems among staff.</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rPr>
                <w:sz w:val="28"/>
                <w:szCs w:val="28"/>
              </w:rPr>
            </w:pPr>
          </w:p>
        </w:tc>
        <w:tc>
          <w:tcPr>
            <w:tcW w:w="1800" w:type="dxa"/>
            <w:vMerge/>
          </w:tcPr>
          <w:p w:rsidR="00894A1F" w:rsidRDefault="00894A1F">
            <w:pPr>
              <w:widowControl w:val="0"/>
              <w:pBdr>
                <w:top w:val="nil"/>
                <w:left w:val="nil"/>
                <w:bottom w:val="nil"/>
                <w:right w:val="nil"/>
                <w:between w:val="nil"/>
              </w:pBdr>
              <w:spacing w:line="276" w:lineRule="auto"/>
              <w:rPr>
                <w:sz w:val="28"/>
                <w:szCs w:val="28"/>
              </w:rPr>
            </w:pPr>
          </w:p>
        </w:tc>
        <w:tc>
          <w:tcPr>
            <w:tcW w:w="11988" w:type="dxa"/>
            <w:gridSpan w:val="4"/>
          </w:tcPr>
          <w:p w:rsidR="00894A1F" w:rsidRDefault="004337EB">
            <w:r>
              <w:rPr>
                <w:b/>
              </w:rPr>
              <w:t xml:space="preserve">Action Steps: </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pPr>
          </w:p>
        </w:tc>
        <w:tc>
          <w:tcPr>
            <w:tcW w:w="1800" w:type="dxa"/>
            <w:vMerge/>
          </w:tcPr>
          <w:p w:rsidR="00894A1F" w:rsidRDefault="00894A1F">
            <w:pPr>
              <w:widowControl w:val="0"/>
              <w:pBdr>
                <w:top w:val="nil"/>
                <w:left w:val="nil"/>
                <w:bottom w:val="nil"/>
                <w:right w:val="nil"/>
                <w:between w:val="nil"/>
              </w:pBdr>
              <w:spacing w:line="276" w:lineRule="auto"/>
            </w:pPr>
          </w:p>
        </w:tc>
        <w:tc>
          <w:tcPr>
            <w:tcW w:w="6141" w:type="dxa"/>
            <w:gridSpan w:val="2"/>
            <w:shd w:val="clear" w:color="auto" w:fill="auto"/>
          </w:tcPr>
          <w:p w:rsidR="00894A1F" w:rsidRDefault="004337EB">
            <w:r>
              <w:t>1.  Google technology (</w:t>
            </w:r>
            <w:proofErr w:type="spellStart"/>
            <w:r>
              <w:t>calendar,classroom</w:t>
            </w:r>
            <w:proofErr w:type="spellEnd"/>
            <w:r>
              <w:t>, mail, docs, sheets)</w:t>
            </w:r>
          </w:p>
        </w:tc>
        <w:tc>
          <w:tcPr>
            <w:tcW w:w="339" w:type="dxa"/>
            <w:shd w:val="clear" w:color="auto" w:fill="000000"/>
          </w:tcPr>
          <w:p w:rsidR="00894A1F" w:rsidRDefault="00894A1F">
            <w:pPr>
              <w:jc w:val="center"/>
            </w:pPr>
          </w:p>
        </w:tc>
        <w:tc>
          <w:tcPr>
            <w:tcW w:w="5508" w:type="dxa"/>
          </w:tcPr>
          <w:p w:rsidR="00894A1F" w:rsidRDefault="004337EB">
            <w:r>
              <w:t xml:space="preserve">5.  Utilize </w:t>
            </w:r>
            <w:r>
              <w:t>Team Drive to provide staff with necessary school information-Staff Handbook, Student Handbook, Master Schedule</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pPr>
          </w:p>
        </w:tc>
        <w:tc>
          <w:tcPr>
            <w:tcW w:w="1800" w:type="dxa"/>
            <w:vMerge/>
          </w:tcPr>
          <w:p w:rsidR="00894A1F" w:rsidRDefault="00894A1F">
            <w:pPr>
              <w:widowControl w:val="0"/>
              <w:pBdr>
                <w:top w:val="nil"/>
                <w:left w:val="nil"/>
                <w:bottom w:val="nil"/>
                <w:right w:val="nil"/>
                <w:between w:val="nil"/>
              </w:pBdr>
              <w:spacing w:line="276" w:lineRule="auto"/>
            </w:pPr>
          </w:p>
        </w:tc>
        <w:tc>
          <w:tcPr>
            <w:tcW w:w="6141" w:type="dxa"/>
            <w:gridSpan w:val="2"/>
            <w:shd w:val="clear" w:color="auto" w:fill="auto"/>
          </w:tcPr>
          <w:p w:rsidR="00894A1F" w:rsidRDefault="004337EB">
            <w:r>
              <w:t xml:space="preserve">2.  Weekly Meadowbrook Memo from </w:t>
            </w:r>
            <w:r>
              <w:t xml:space="preserve">Principal-email and Team Drive </w:t>
            </w:r>
          </w:p>
        </w:tc>
        <w:tc>
          <w:tcPr>
            <w:tcW w:w="339" w:type="dxa"/>
            <w:shd w:val="clear" w:color="auto" w:fill="000000"/>
          </w:tcPr>
          <w:p w:rsidR="00894A1F" w:rsidRDefault="00894A1F">
            <w:pPr>
              <w:jc w:val="center"/>
            </w:pPr>
          </w:p>
        </w:tc>
        <w:tc>
          <w:tcPr>
            <w:tcW w:w="5508" w:type="dxa"/>
          </w:tcPr>
          <w:p w:rsidR="00894A1F" w:rsidRDefault="004337EB">
            <w:r>
              <w:t xml:space="preserve">6.  </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pPr>
          </w:p>
        </w:tc>
        <w:tc>
          <w:tcPr>
            <w:tcW w:w="1800" w:type="dxa"/>
            <w:vMerge/>
          </w:tcPr>
          <w:p w:rsidR="00894A1F" w:rsidRDefault="00894A1F">
            <w:pPr>
              <w:widowControl w:val="0"/>
              <w:pBdr>
                <w:top w:val="nil"/>
                <w:left w:val="nil"/>
                <w:bottom w:val="nil"/>
                <w:right w:val="nil"/>
                <w:between w:val="nil"/>
              </w:pBdr>
              <w:spacing w:line="276" w:lineRule="auto"/>
            </w:pPr>
          </w:p>
        </w:tc>
        <w:tc>
          <w:tcPr>
            <w:tcW w:w="6141" w:type="dxa"/>
            <w:gridSpan w:val="2"/>
            <w:shd w:val="clear" w:color="auto" w:fill="auto"/>
          </w:tcPr>
          <w:p w:rsidR="00894A1F" w:rsidRDefault="004337EB">
            <w:r>
              <w:t>3.  Blackboard Connect</w:t>
            </w:r>
          </w:p>
        </w:tc>
        <w:tc>
          <w:tcPr>
            <w:tcW w:w="339" w:type="dxa"/>
            <w:shd w:val="clear" w:color="auto" w:fill="000000"/>
          </w:tcPr>
          <w:p w:rsidR="00894A1F" w:rsidRDefault="00894A1F">
            <w:pPr>
              <w:jc w:val="center"/>
            </w:pPr>
          </w:p>
        </w:tc>
        <w:tc>
          <w:tcPr>
            <w:tcW w:w="5508" w:type="dxa"/>
          </w:tcPr>
          <w:p w:rsidR="00894A1F" w:rsidRDefault="004337EB">
            <w:r>
              <w:t xml:space="preserve">7.  </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pPr>
          </w:p>
        </w:tc>
        <w:tc>
          <w:tcPr>
            <w:tcW w:w="1800" w:type="dxa"/>
            <w:vMerge/>
          </w:tcPr>
          <w:p w:rsidR="00894A1F" w:rsidRDefault="00894A1F">
            <w:pPr>
              <w:widowControl w:val="0"/>
              <w:pBdr>
                <w:top w:val="nil"/>
                <w:left w:val="nil"/>
                <w:bottom w:val="nil"/>
                <w:right w:val="nil"/>
                <w:between w:val="nil"/>
              </w:pBdr>
              <w:spacing w:line="276" w:lineRule="auto"/>
            </w:pPr>
          </w:p>
        </w:tc>
        <w:tc>
          <w:tcPr>
            <w:tcW w:w="6141" w:type="dxa"/>
            <w:gridSpan w:val="2"/>
            <w:shd w:val="clear" w:color="auto" w:fill="auto"/>
          </w:tcPr>
          <w:p w:rsidR="00894A1F" w:rsidRDefault="004337EB">
            <w:r>
              <w:t>4.  Lead Teacher Updates</w:t>
            </w:r>
          </w:p>
        </w:tc>
        <w:tc>
          <w:tcPr>
            <w:tcW w:w="339" w:type="dxa"/>
            <w:shd w:val="clear" w:color="auto" w:fill="000000"/>
          </w:tcPr>
          <w:p w:rsidR="00894A1F" w:rsidRDefault="00894A1F">
            <w:pPr>
              <w:jc w:val="center"/>
            </w:pPr>
          </w:p>
        </w:tc>
        <w:tc>
          <w:tcPr>
            <w:tcW w:w="5508" w:type="dxa"/>
          </w:tcPr>
          <w:p w:rsidR="00894A1F" w:rsidRDefault="004337EB">
            <w:r>
              <w:t>8.</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pPr>
          </w:p>
        </w:tc>
        <w:tc>
          <w:tcPr>
            <w:tcW w:w="1800" w:type="dxa"/>
            <w:vMerge w:val="restart"/>
          </w:tcPr>
          <w:p w:rsidR="00894A1F" w:rsidRDefault="00894A1F">
            <w:pPr>
              <w:jc w:val="center"/>
            </w:pPr>
          </w:p>
          <w:p w:rsidR="00894A1F" w:rsidRDefault="00894A1F">
            <w:pPr>
              <w:jc w:val="center"/>
            </w:pPr>
          </w:p>
          <w:p w:rsidR="00894A1F" w:rsidRDefault="00894A1F">
            <w:pPr>
              <w:jc w:val="center"/>
            </w:pPr>
          </w:p>
          <w:p w:rsidR="00894A1F" w:rsidRDefault="004337EB">
            <w:pPr>
              <w:jc w:val="center"/>
              <w:rPr>
                <w:sz w:val="32"/>
                <w:szCs w:val="32"/>
              </w:rPr>
            </w:pPr>
            <w:r>
              <w:rPr>
                <w:b/>
                <w:sz w:val="32"/>
                <w:szCs w:val="32"/>
              </w:rPr>
              <w:t>Strategy 3:</w:t>
            </w:r>
          </w:p>
        </w:tc>
        <w:tc>
          <w:tcPr>
            <w:tcW w:w="11988" w:type="dxa"/>
            <w:gridSpan w:val="4"/>
          </w:tcPr>
          <w:p w:rsidR="00894A1F" w:rsidRDefault="004337EB">
            <w:pPr>
              <w:rPr>
                <w:sz w:val="28"/>
                <w:szCs w:val="28"/>
              </w:rPr>
            </w:pPr>
            <w:r>
              <w:rPr>
                <w:b/>
                <w:sz w:val="28"/>
                <w:szCs w:val="28"/>
              </w:rPr>
              <w:t xml:space="preserve">Strategy:  </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rPr>
                <w:sz w:val="28"/>
                <w:szCs w:val="28"/>
              </w:rPr>
            </w:pPr>
          </w:p>
        </w:tc>
        <w:tc>
          <w:tcPr>
            <w:tcW w:w="1800" w:type="dxa"/>
            <w:vMerge/>
          </w:tcPr>
          <w:p w:rsidR="00894A1F" w:rsidRDefault="00894A1F">
            <w:pPr>
              <w:widowControl w:val="0"/>
              <w:pBdr>
                <w:top w:val="nil"/>
                <w:left w:val="nil"/>
                <w:bottom w:val="nil"/>
                <w:right w:val="nil"/>
                <w:between w:val="nil"/>
              </w:pBdr>
              <w:spacing w:line="276" w:lineRule="auto"/>
              <w:rPr>
                <w:sz w:val="28"/>
                <w:szCs w:val="28"/>
              </w:rPr>
            </w:pPr>
          </w:p>
        </w:tc>
        <w:tc>
          <w:tcPr>
            <w:tcW w:w="11988" w:type="dxa"/>
            <w:gridSpan w:val="4"/>
          </w:tcPr>
          <w:p w:rsidR="00894A1F" w:rsidRDefault="004337EB">
            <w:r>
              <w:rPr>
                <w:b/>
              </w:rPr>
              <w:t>Action Steps:</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pPr>
          </w:p>
        </w:tc>
        <w:tc>
          <w:tcPr>
            <w:tcW w:w="1800" w:type="dxa"/>
            <w:vMerge/>
          </w:tcPr>
          <w:p w:rsidR="00894A1F" w:rsidRDefault="00894A1F">
            <w:pPr>
              <w:widowControl w:val="0"/>
              <w:pBdr>
                <w:top w:val="nil"/>
                <w:left w:val="nil"/>
                <w:bottom w:val="nil"/>
                <w:right w:val="nil"/>
                <w:between w:val="nil"/>
              </w:pBdr>
              <w:spacing w:line="276" w:lineRule="auto"/>
            </w:pPr>
          </w:p>
        </w:tc>
        <w:tc>
          <w:tcPr>
            <w:tcW w:w="6141" w:type="dxa"/>
            <w:gridSpan w:val="2"/>
            <w:shd w:val="clear" w:color="auto" w:fill="auto"/>
          </w:tcPr>
          <w:p w:rsidR="00894A1F" w:rsidRDefault="004337EB">
            <w:r>
              <w:t xml:space="preserve">1.  </w:t>
            </w:r>
          </w:p>
        </w:tc>
        <w:tc>
          <w:tcPr>
            <w:tcW w:w="339" w:type="dxa"/>
            <w:shd w:val="clear" w:color="auto" w:fill="000000"/>
          </w:tcPr>
          <w:p w:rsidR="00894A1F" w:rsidRDefault="00894A1F">
            <w:pPr>
              <w:jc w:val="center"/>
            </w:pPr>
          </w:p>
        </w:tc>
        <w:tc>
          <w:tcPr>
            <w:tcW w:w="5508" w:type="dxa"/>
          </w:tcPr>
          <w:p w:rsidR="00894A1F" w:rsidRDefault="004337EB">
            <w:r>
              <w:t xml:space="preserve">5.  </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pPr>
          </w:p>
        </w:tc>
        <w:tc>
          <w:tcPr>
            <w:tcW w:w="1800" w:type="dxa"/>
            <w:vMerge/>
          </w:tcPr>
          <w:p w:rsidR="00894A1F" w:rsidRDefault="00894A1F">
            <w:pPr>
              <w:widowControl w:val="0"/>
              <w:pBdr>
                <w:top w:val="nil"/>
                <w:left w:val="nil"/>
                <w:bottom w:val="nil"/>
                <w:right w:val="nil"/>
                <w:between w:val="nil"/>
              </w:pBdr>
              <w:spacing w:line="276" w:lineRule="auto"/>
            </w:pPr>
          </w:p>
        </w:tc>
        <w:tc>
          <w:tcPr>
            <w:tcW w:w="6141" w:type="dxa"/>
            <w:gridSpan w:val="2"/>
            <w:shd w:val="clear" w:color="auto" w:fill="auto"/>
          </w:tcPr>
          <w:p w:rsidR="00894A1F" w:rsidRDefault="004337EB">
            <w:r>
              <w:t>2.</w:t>
            </w:r>
          </w:p>
        </w:tc>
        <w:tc>
          <w:tcPr>
            <w:tcW w:w="339" w:type="dxa"/>
            <w:shd w:val="clear" w:color="auto" w:fill="000000"/>
          </w:tcPr>
          <w:p w:rsidR="00894A1F" w:rsidRDefault="00894A1F">
            <w:pPr>
              <w:jc w:val="center"/>
            </w:pPr>
          </w:p>
        </w:tc>
        <w:tc>
          <w:tcPr>
            <w:tcW w:w="5508" w:type="dxa"/>
          </w:tcPr>
          <w:p w:rsidR="00894A1F" w:rsidRDefault="004337EB">
            <w:r>
              <w:t>6.</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pPr>
          </w:p>
        </w:tc>
        <w:tc>
          <w:tcPr>
            <w:tcW w:w="1800" w:type="dxa"/>
            <w:vMerge/>
          </w:tcPr>
          <w:p w:rsidR="00894A1F" w:rsidRDefault="00894A1F">
            <w:pPr>
              <w:widowControl w:val="0"/>
              <w:pBdr>
                <w:top w:val="nil"/>
                <w:left w:val="nil"/>
                <w:bottom w:val="nil"/>
                <w:right w:val="nil"/>
                <w:between w:val="nil"/>
              </w:pBdr>
              <w:spacing w:line="276" w:lineRule="auto"/>
            </w:pPr>
          </w:p>
        </w:tc>
        <w:tc>
          <w:tcPr>
            <w:tcW w:w="6141" w:type="dxa"/>
            <w:gridSpan w:val="2"/>
            <w:shd w:val="clear" w:color="auto" w:fill="auto"/>
          </w:tcPr>
          <w:p w:rsidR="00894A1F" w:rsidRDefault="004337EB">
            <w:r>
              <w:t xml:space="preserve">3. </w:t>
            </w:r>
          </w:p>
        </w:tc>
        <w:tc>
          <w:tcPr>
            <w:tcW w:w="339" w:type="dxa"/>
            <w:shd w:val="clear" w:color="auto" w:fill="000000"/>
          </w:tcPr>
          <w:p w:rsidR="00894A1F" w:rsidRDefault="00894A1F">
            <w:pPr>
              <w:jc w:val="center"/>
            </w:pPr>
          </w:p>
        </w:tc>
        <w:tc>
          <w:tcPr>
            <w:tcW w:w="5508" w:type="dxa"/>
          </w:tcPr>
          <w:p w:rsidR="00894A1F" w:rsidRDefault="004337EB">
            <w:r>
              <w:t>7.</w:t>
            </w:r>
          </w:p>
        </w:tc>
      </w:tr>
      <w:tr w:rsidR="00894A1F">
        <w:tc>
          <w:tcPr>
            <w:tcW w:w="828" w:type="dxa"/>
            <w:vMerge/>
            <w:shd w:val="clear" w:color="auto" w:fill="3366FF"/>
          </w:tcPr>
          <w:p w:rsidR="00894A1F" w:rsidRDefault="00894A1F">
            <w:pPr>
              <w:widowControl w:val="0"/>
              <w:pBdr>
                <w:top w:val="nil"/>
                <w:left w:val="nil"/>
                <w:bottom w:val="nil"/>
                <w:right w:val="nil"/>
                <w:between w:val="nil"/>
              </w:pBdr>
              <w:spacing w:line="276" w:lineRule="auto"/>
            </w:pPr>
          </w:p>
        </w:tc>
        <w:tc>
          <w:tcPr>
            <w:tcW w:w="1800" w:type="dxa"/>
            <w:vMerge/>
          </w:tcPr>
          <w:p w:rsidR="00894A1F" w:rsidRDefault="00894A1F">
            <w:pPr>
              <w:widowControl w:val="0"/>
              <w:pBdr>
                <w:top w:val="nil"/>
                <w:left w:val="nil"/>
                <w:bottom w:val="nil"/>
                <w:right w:val="nil"/>
                <w:between w:val="nil"/>
              </w:pBdr>
              <w:spacing w:line="276" w:lineRule="auto"/>
            </w:pPr>
          </w:p>
        </w:tc>
        <w:tc>
          <w:tcPr>
            <w:tcW w:w="6141" w:type="dxa"/>
            <w:gridSpan w:val="2"/>
            <w:shd w:val="clear" w:color="auto" w:fill="auto"/>
          </w:tcPr>
          <w:p w:rsidR="00894A1F" w:rsidRDefault="004337EB">
            <w:r>
              <w:t xml:space="preserve">4. </w:t>
            </w:r>
          </w:p>
        </w:tc>
        <w:tc>
          <w:tcPr>
            <w:tcW w:w="339" w:type="dxa"/>
            <w:shd w:val="clear" w:color="auto" w:fill="000000"/>
          </w:tcPr>
          <w:p w:rsidR="00894A1F" w:rsidRDefault="00894A1F">
            <w:pPr>
              <w:jc w:val="center"/>
            </w:pPr>
          </w:p>
        </w:tc>
        <w:tc>
          <w:tcPr>
            <w:tcW w:w="5508" w:type="dxa"/>
          </w:tcPr>
          <w:p w:rsidR="00894A1F" w:rsidRDefault="004337EB">
            <w:r>
              <w:t>8.</w:t>
            </w:r>
          </w:p>
        </w:tc>
      </w:tr>
    </w:tbl>
    <w:p w:rsidR="00894A1F" w:rsidRDefault="00894A1F"/>
    <w:p w:rsidR="00894A1F" w:rsidRDefault="004337EB">
      <w:r>
        <w:br/>
      </w:r>
    </w:p>
    <w:p w:rsidR="00894A1F" w:rsidRDefault="00894A1F"/>
    <w:p w:rsidR="00894A1F" w:rsidRDefault="00894A1F"/>
    <w:p w:rsidR="00894A1F" w:rsidRDefault="00894A1F"/>
    <w:p w:rsidR="00894A1F" w:rsidRDefault="00894A1F"/>
    <w:p w:rsidR="00894A1F" w:rsidRDefault="00894A1F"/>
    <w:p w:rsidR="00894A1F" w:rsidRDefault="00894A1F"/>
    <w:p w:rsidR="00894A1F" w:rsidRDefault="004337EB">
      <w:r>
        <w:rPr>
          <w:b/>
        </w:rPr>
        <w:t>All schools shall complete the following as it applies to your school.</w:t>
      </w:r>
    </w:p>
    <w:p w:rsidR="00894A1F" w:rsidRDefault="00894A1F"/>
    <w:tbl>
      <w:tblPr>
        <w:tblStyle w:val="a3"/>
        <w:tblW w:w="14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16"/>
      </w:tblGrid>
      <w:tr w:rsidR="00894A1F">
        <w:tc>
          <w:tcPr>
            <w:tcW w:w="14616" w:type="dxa"/>
            <w:tcBorders>
              <w:top w:val="single" w:sz="4" w:space="0" w:color="000000"/>
              <w:left w:val="single" w:sz="4" w:space="0" w:color="000000"/>
              <w:bottom w:val="single" w:sz="4" w:space="0" w:color="000000"/>
              <w:right w:val="single" w:sz="4" w:space="0" w:color="000000"/>
            </w:tcBorders>
          </w:tcPr>
          <w:p w:rsidR="00894A1F" w:rsidRDefault="004337EB">
            <w:r>
              <w:t>Plan for preparing students to read at grade level by the time they enter 2</w:t>
            </w:r>
            <w:r>
              <w:rPr>
                <w:vertAlign w:val="superscript"/>
              </w:rPr>
              <w:t>nd</w:t>
            </w:r>
            <w:r>
              <w:t xml:space="preserve"> grade including notification to parents for children not reading at grade level and/or at risk of not reading at grade level.</w:t>
            </w:r>
          </w:p>
          <w:p w:rsidR="00894A1F" w:rsidRDefault="00894A1F"/>
        </w:tc>
      </w:tr>
      <w:tr w:rsidR="00894A1F">
        <w:trPr>
          <w:trHeight w:val="1740"/>
        </w:trPr>
        <w:tc>
          <w:tcPr>
            <w:tcW w:w="14616" w:type="dxa"/>
            <w:tcBorders>
              <w:top w:val="single" w:sz="4" w:space="0" w:color="000000"/>
              <w:left w:val="single" w:sz="4" w:space="0" w:color="000000"/>
              <w:bottom w:val="single" w:sz="4" w:space="0" w:color="000000"/>
              <w:right w:val="single" w:sz="4" w:space="0" w:color="000000"/>
            </w:tcBorders>
          </w:tcPr>
          <w:p w:rsidR="00894A1F" w:rsidRDefault="004337EB">
            <w:r>
              <w:t>Benchmark assessments to inform and guide instructional practices. We will continue professional development geared toward improving literacy instruction. We will continue to use research based instructional practices within the classroom and provide inter</w:t>
            </w:r>
            <w:r>
              <w:t xml:space="preserve">ventions for struggling students. Home connect letters are sent home with parents to inform them where their child is at and how to help them. </w:t>
            </w:r>
          </w:p>
          <w:p w:rsidR="00894A1F" w:rsidRDefault="004337EB">
            <w:r>
              <w:t xml:space="preserve">School wide MTSS team to address our struggling/at risk students. </w:t>
            </w:r>
          </w:p>
          <w:p w:rsidR="00894A1F" w:rsidRDefault="004337EB">
            <w:r>
              <w:t>Curriculum nights also provide the parents wi</w:t>
            </w:r>
            <w:r>
              <w:t xml:space="preserve">th a folder of resources to support literacy development at home. </w:t>
            </w:r>
          </w:p>
          <w:p w:rsidR="00894A1F" w:rsidRDefault="004337EB">
            <w:r>
              <w:t xml:space="preserve">C4C also helps the at risk students for providing additional opportunities to engage in reading activities in the school day. </w:t>
            </w:r>
          </w:p>
          <w:p w:rsidR="00894A1F" w:rsidRDefault="004337EB">
            <w:r>
              <w:t>Title 1 uses the school wide needs assessment to determine whi</w:t>
            </w:r>
            <w:r>
              <w:t xml:space="preserve">ch student are at risk and provides follow up interventions both within the classroom and in a separate setting. </w:t>
            </w:r>
          </w:p>
        </w:tc>
      </w:tr>
    </w:tbl>
    <w:p w:rsidR="00894A1F" w:rsidRDefault="00894A1F"/>
    <w:tbl>
      <w:tblPr>
        <w:tblStyle w:val="a4"/>
        <w:tblW w:w="14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16"/>
      </w:tblGrid>
      <w:tr w:rsidR="00894A1F">
        <w:tc>
          <w:tcPr>
            <w:tcW w:w="14616" w:type="dxa"/>
            <w:tcBorders>
              <w:top w:val="single" w:sz="4" w:space="0" w:color="000000"/>
              <w:left w:val="single" w:sz="4" w:space="0" w:color="000000"/>
              <w:bottom w:val="single" w:sz="4" w:space="0" w:color="000000"/>
              <w:right w:val="single" w:sz="4" w:space="0" w:color="000000"/>
            </w:tcBorders>
          </w:tcPr>
          <w:p w:rsidR="00894A1F" w:rsidRDefault="004337EB">
            <w:r>
              <w:t xml:space="preserve">School Safety and Discipline Plan Components </w:t>
            </w:r>
          </w:p>
          <w:p w:rsidR="00894A1F" w:rsidRDefault="00894A1F"/>
        </w:tc>
      </w:tr>
      <w:tr w:rsidR="00894A1F">
        <w:trPr>
          <w:trHeight w:val="1740"/>
        </w:trPr>
        <w:tc>
          <w:tcPr>
            <w:tcW w:w="14616" w:type="dxa"/>
            <w:tcBorders>
              <w:top w:val="single" w:sz="4" w:space="0" w:color="000000"/>
              <w:left w:val="single" w:sz="4" w:space="0" w:color="000000"/>
              <w:bottom w:val="single" w:sz="4" w:space="0" w:color="000000"/>
              <w:right w:val="single" w:sz="4" w:space="0" w:color="000000"/>
            </w:tcBorders>
          </w:tcPr>
          <w:p w:rsidR="00894A1F" w:rsidRDefault="004337EB">
            <w:r>
              <w:t xml:space="preserve">Each teacher within the school has their own tiered discipline plan. </w:t>
            </w:r>
          </w:p>
          <w:p w:rsidR="00894A1F" w:rsidRDefault="004337EB">
            <w:r>
              <w:t xml:space="preserve">All minor and major offenses </w:t>
            </w:r>
            <w:proofErr w:type="gramStart"/>
            <w:r>
              <w:t>are entered</w:t>
            </w:r>
            <w:proofErr w:type="gramEnd"/>
            <w:r>
              <w:t xml:space="preserve"> into the educator’s handbook. </w:t>
            </w:r>
          </w:p>
          <w:p w:rsidR="00894A1F" w:rsidRDefault="004337EB">
            <w:r>
              <w:t>7 Habits- positive reinforcement</w:t>
            </w:r>
          </w:p>
          <w:p w:rsidR="00894A1F" w:rsidRDefault="004337EB">
            <w:r>
              <w:t xml:space="preserve">We routinely practice safety and lock down drills. </w:t>
            </w:r>
          </w:p>
          <w:p w:rsidR="00894A1F" w:rsidRDefault="004337EB">
            <w:r>
              <w:t xml:space="preserve">Our school </w:t>
            </w:r>
            <w:proofErr w:type="gramStart"/>
            <w:r>
              <w:t>is locked</w:t>
            </w:r>
            <w:proofErr w:type="gramEnd"/>
            <w:r>
              <w:t xml:space="preserve"> throughout the day and you have to be buzzed in. </w:t>
            </w:r>
          </w:p>
          <w:p w:rsidR="00894A1F" w:rsidRDefault="004337EB">
            <w:r>
              <w:t xml:space="preserve">We use Ident A Kid to check </w:t>
            </w:r>
            <w:r>
              <w:t xml:space="preserve">in and out. </w:t>
            </w:r>
          </w:p>
          <w:p w:rsidR="00894A1F" w:rsidRDefault="004337EB">
            <w:r>
              <w:t xml:space="preserve">We have a School Crisis Plan and a safety team. </w:t>
            </w:r>
          </w:p>
          <w:p w:rsidR="00894A1F" w:rsidRDefault="004337EB">
            <w:r>
              <w:t xml:space="preserve">We have radios in each grade level. </w:t>
            </w:r>
          </w:p>
        </w:tc>
      </w:tr>
    </w:tbl>
    <w:p w:rsidR="00894A1F" w:rsidRDefault="00894A1F"/>
    <w:tbl>
      <w:tblPr>
        <w:tblStyle w:val="a5"/>
        <w:tblW w:w="14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16"/>
      </w:tblGrid>
      <w:tr w:rsidR="00894A1F">
        <w:tc>
          <w:tcPr>
            <w:tcW w:w="14616" w:type="dxa"/>
            <w:tcBorders>
              <w:top w:val="single" w:sz="4" w:space="0" w:color="000000"/>
              <w:left w:val="single" w:sz="4" w:space="0" w:color="000000"/>
              <w:bottom w:val="single" w:sz="4" w:space="0" w:color="000000"/>
              <w:right w:val="single" w:sz="4" w:space="0" w:color="000000"/>
            </w:tcBorders>
          </w:tcPr>
          <w:p w:rsidR="00894A1F" w:rsidRDefault="004337EB">
            <w:r>
              <w:t>A plan for improving the academic performance of students at risk of academic failure or dropping out</w:t>
            </w:r>
          </w:p>
          <w:p w:rsidR="00894A1F" w:rsidRDefault="00894A1F"/>
        </w:tc>
      </w:tr>
      <w:tr w:rsidR="00894A1F">
        <w:trPr>
          <w:trHeight w:val="1740"/>
        </w:trPr>
        <w:tc>
          <w:tcPr>
            <w:tcW w:w="14616" w:type="dxa"/>
            <w:tcBorders>
              <w:top w:val="single" w:sz="4" w:space="0" w:color="000000"/>
              <w:left w:val="single" w:sz="4" w:space="0" w:color="000000"/>
              <w:bottom w:val="single" w:sz="4" w:space="0" w:color="000000"/>
              <w:right w:val="single" w:sz="4" w:space="0" w:color="000000"/>
            </w:tcBorders>
          </w:tcPr>
          <w:p w:rsidR="00894A1F" w:rsidRDefault="004337EB">
            <w:r>
              <w:lastRenderedPageBreak/>
              <w:t>MTSS</w:t>
            </w:r>
          </w:p>
          <w:p w:rsidR="00894A1F" w:rsidRDefault="004337EB">
            <w:r>
              <w:t>7 Habits</w:t>
            </w:r>
          </w:p>
          <w:p w:rsidR="00894A1F" w:rsidRDefault="004337EB">
            <w:r>
              <w:t>Title 1 Tutoring</w:t>
            </w:r>
          </w:p>
          <w:p w:rsidR="00894A1F" w:rsidRDefault="004337EB">
            <w:r>
              <w:t>Attendance Council</w:t>
            </w:r>
          </w:p>
          <w:p w:rsidR="00894A1F" w:rsidRDefault="00894A1F"/>
        </w:tc>
      </w:tr>
    </w:tbl>
    <w:p w:rsidR="00894A1F" w:rsidRDefault="00894A1F"/>
    <w:tbl>
      <w:tblPr>
        <w:tblStyle w:val="a6"/>
        <w:tblW w:w="14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16"/>
      </w:tblGrid>
      <w:tr w:rsidR="00894A1F">
        <w:tc>
          <w:tcPr>
            <w:tcW w:w="14616" w:type="dxa"/>
            <w:tcBorders>
              <w:top w:val="single" w:sz="4" w:space="0" w:color="000000"/>
              <w:left w:val="single" w:sz="4" w:space="0" w:color="000000"/>
              <w:bottom w:val="single" w:sz="4" w:space="0" w:color="000000"/>
              <w:right w:val="single" w:sz="4" w:space="0" w:color="000000"/>
            </w:tcBorders>
          </w:tcPr>
          <w:p w:rsidR="00894A1F" w:rsidRDefault="004337EB">
            <w:r>
              <w:t>A plan to provide a duty-free lunch period for every teacher on a daily basis or as otherwise approved by the School Improvement Team.</w:t>
            </w:r>
          </w:p>
          <w:p w:rsidR="00894A1F" w:rsidRDefault="00894A1F"/>
        </w:tc>
      </w:tr>
      <w:tr w:rsidR="00894A1F">
        <w:trPr>
          <w:trHeight w:val="1740"/>
        </w:trPr>
        <w:tc>
          <w:tcPr>
            <w:tcW w:w="14616" w:type="dxa"/>
            <w:tcBorders>
              <w:top w:val="single" w:sz="4" w:space="0" w:color="000000"/>
              <w:left w:val="single" w:sz="4" w:space="0" w:color="000000"/>
              <w:bottom w:val="single" w:sz="4" w:space="0" w:color="000000"/>
              <w:right w:val="single" w:sz="4" w:space="0" w:color="000000"/>
            </w:tcBorders>
          </w:tcPr>
          <w:p w:rsidR="00894A1F" w:rsidRDefault="004337EB">
            <w:r>
              <w:t xml:space="preserve">Quarterly duty free lunch provided by administration. </w:t>
            </w:r>
          </w:p>
          <w:p w:rsidR="00894A1F" w:rsidRDefault="004337EB">
            <w:r>
              <w:t>PTO also provides duty-free lunches</w:t>
            </w:r>
          </w:p>
        </w:tc>
      </w:tr>
    </w:tbl>
    <w:p w:rsidR="00894A1F" w:rsidRDefault="00894A1F"/>
    <w:tbl>
      <w:tblPr>
        <w:tblStyle w:val="a7"/>
        <w:tblW w:w="14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16"/>
      </w:tblGrid>
      <w:tr w:rsidR="00894A1F">
        <w:tc>
          <w:tcPr>
            <w:tcW w:w="14616" w:type="dxa"/>
            <w:tcBorders>
              <w:top w:val="single" w:sz="4" w:space="0" w:color="000000"/>
              <w:left w:val="single" w:sz="4" w:space="0" w:color="000000"/>
              <w:bottom w:val="single" w:sz="4" w:space="0" w:color="000000"/>
              <w:right w:val="single" w:sz="4" w:space="0" w:color="000000"/>
            </w:tcBorders>
          </w:tcPr>
          <w:p w:rsidR="00894A1F" w:rsidRDefault="004337EB">
            <w:r>
              <w:t>A plan to provide a duty-free instructional planning time for every teacher with the goal of providing an average of at least five hours of planning time per week.</w:t>
            </w:r>
          </w:p>
          <w:p w:rsidR="00894A1F" w:rsidRDefault="00894A1F"/>
        </w:tc>
      </w:tr>
      <w:tr w:rsidR="00894A1F">
        <w:trPr>
          <w:trHeight w:val="1740"/>
        </w:trPr>
        <w:tc>
          <w:tcPr>
            <w:tcW w:w="14616" w:type="dxa"/>
            <w:tcBorders>
              <w:top w:val="single" w:sz="4" w:space="0" w:color="000000"/>
              <w:left w:val="single" w:sz="4" w:space="0" w:color="000000"/>
              <w:bottom w:val="single" w:sz="4" w:space="0" w:color="000000"/>
              <w:right w:val="single" w:sz="4" w:space="0" w:color="000000"/>
            </w:tcBorders>
          </w:tcPr>
          <w:p w:rsidR="00894A1F" w:rsidRDefault="004337EB">
            <w:r>
              <w:t xml:space="preserve">Grade level planning days </w:t>
            </w:r>
          </w:p>
          <w:p w:rsidR="00894A1F" w:rsidRDefault="004337EB">
            <w:r>
              <w:t xml:space="preserve">Daily planning </w:t>
            </w:r>
          </w:p>
          <w:p w:rsidR="00894A1F" w:rsidRDefault="004337EB">
            <w:r>
              <w:t xml:space="preserve">Friday Data Days </w:t>
            </w:r>
          </w:p>
          <w:p w:rsidR="00894A1F" w:rsidRDefault="00894A1F"/>
        </w:tc>
      </w:tr>
    </w:tbl>
    <w:p w:rsidR="00894A1F" w:rsidRDefault="00894A1F"/>
    <w:p w:rsidR="00894A1F" w:rsidRDefault="00894A1F"/>
    <w:p w:rsidR="00894A1F" w:rsidRDefault="00894A1F">
      <w:pPr>
        <w:tabs>
          <w:tab w:val="left" w:pos="4716"/>
        </w:tabs>
      </w:pPr>
    </w:p>
    <w:sectPr w:rsidR="00894A1F">
      <w:pgSz w:w="15840" w:h="12240"/>
      <w:pgMar w:top="245" w:right="720" w:bottom="245"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A1F"/>
    <w:rsid w:val="004337EB"/>
    <w:rsid w:val="00894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922537-C9B3-4AFE-AB5B-31A7EA97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1282</Words>
  <Characters>7310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White</dc:creator>
  <cp:lastModifiedBy>Rachel White</cp:lastModifiedBy>
  <cp:revision>2</cp:revision>
  <dcterms:created xsi:type="dcterms:W3CDTF">2018-10-24T18:23:00Z</dcterms:created>
  <dcterms:modified xsi:type="dcterms:W3CDTF">2018-10-24T18:23:00Z</dcterms:modified>
</cp:coreProperties>
</file>